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tbl>
      <w:tblPr>
        <w:tblW w:w="9750" w:type="dxa"/>
        <w:tblInd w:w="0" w:type="dxa"/>
        <w:tblLayout w:type="fixed"/>
        <w:tblCellMar>
          <w:left w:w="0" w:type="dxa"/>
          <w:top w:w="0" w:type="dxa"/>
          <w:right w:w="0" w:type="dxa"/>
          <w:bottom w:w="0" w:type="dxa"/>
        </w:tblCellMar>
        <w:tblLook w:val="04A0" w:firstRow="1" w:lastRow="0" w:firstColumn="1" w:lastColumn="0" w:noHBand="0" w:noVBand="1"/>
      </w:tblPr>
      <w:tblGrid>
        <w:gridCol w:w="1054"/>
        <w:gridCol w:w="1054"/>
        <w:gridCol w:w="1055"/>
        <w:gridCol w:w="695"/>
        <w:gridCol w:w="1055"/>
        <w:gridCol w:w="1055"/>
        <w:gridCol w:w="1055"/>
        <w:gridCol w:w="902"/>
        <w:gridCol w:w="35"/>
        <w:gridCol w:w="112"/>
        <w:gridCol w:w="214"/>
        <w:gridCol w:w="900"/>
        <w:gridCol w:w="564"/>
      </w:tblGrid>
      <w:tr>
        <w:trPr>
          <w:gridAfter w:val="1"/>
          <w:trHeight w:val="1178"/>
        </w:trPr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1054" w:type="dxa"/>
            <w:vAlign w:val="bottom"/>
            <w:textDirection w:val="lrTb"/>
            <w:noWrap/>
          </w:tcPr>
          <w:p>
            <w:pPr>
              <w:pStyle w:val="6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/>
          </w:p>
        </w:tc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1054" w:type="dxa"/>
            <w:vAlign w:val="bottom"/>
            <w:textDirection w:val="lrTb"/>
            <w:noWrap/>
          </w:tcPr>
          <w:p>
            <w:pPr>
              <w:pStyle w:val="6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/>
          </w:p>
        </w:tc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1054" w:type="dxa"/>
            <w:vAlign w:val="bottom"/>
            <w:textDirection w:val="lrTb"/>
            <w:noWrap/>
          </w:tcPr>
          <w:p>
            <w:pPr>
              <w:pStyle w:val="6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/>
          </w:p>
        </w:tc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695" w:type="dxa"/>
            <w:vAlign w:val="bottom"/>
            <w:textDirection w:val="lrTb"/>
            <w:noWrap/>
          </w:tcPr>
          <w:p>
            <w:pPr>
              <w:pStyle w:val="6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/>
          </w:p>
        </w:tc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1054" w:type="dxa"/>
            <w:vAlign w:val="bottom"/>
            <w:textDirection w:val="lrTb"/>
            <w:noWrap/>
          </w:tcPr>
          <w:p>
            <w:pPr>
              <w:pStyle w:val="620"/>
              <w:rPr>
                <w:rFonts w:ascii="Arial" w:hAnsi="Arial"/>
                <w:sz w:val="20"/>
                <w:szCs w:val="20"/>
              </w:rPr>
            </w:pPr>
            <w:r>
              <mc:AlternateContent>
                <mc:Choice Requires="wpg">
                  <w:drawing>
                    <wp:anchor xmlns:wp="http://schemas.openxmlformats.org/drawingml/2006/wordprocessingDrawing" xmlns:wp14="http://schemas.microsoft.com/office/word/2010/wordprocessingDrawing" distT="0" distB="0" distL="114300" distR="114300" simplePos="0" relativeHeight="524288" behindDoc="0" locked="0" layoutInCell="1" allowOverlap="1">
                      <wp:simplePos x="0" y="0"/>
                      <wp:positionH relativeFrom="column">
                        <wp:posOffset>179705</wp:posOffset>
                      </wp:positionH>
                      <wp:positionV relativeFrom="paragraph">
                        <wp:posOffset>0</wp:posOffset>
                      </wp:positionV>
                      <wp:extent cx="584835" cy="711200"/>
                      <wp:effectExtent l="0" t="0" r="0" b="0"/>
                      <wp:wrapNone/>
                      <wp:docPr id="1" name="_x0000_s1031"/>
                      <wp:cNvGraphicFramePr/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"/>
                              <pic:cNvPicPr/>
                              <pic:nvPr/>
                            </pic:nvPicPr>
                            <pic:blipFill>
                              <a:blip r:embed="rId10"/>
                              <a:stretch/>
                            </pic:blipFill>
                            <pic:spPr bwMode="auto">
                              <a:xfrm>
                                <a:off x="0" y="0"/>
                                <a:ext cx="584835" cy="7112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anchor>
                  </w:drawing>
                </mc:Choice>
                <mc:Fallback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0" o:spid="_x0000_s0" type="#_x0000_t75" style="position:absolute;z-index:524288;o:allowoverlap:true;o:allowincell:true;mso-position-horizontal-relative:text;margin-left:14.1pt;mso-position-horizontal:absolute;mso-position-vertical-relative:text;margin-top:0.0pt;mso-position-vertical:absolute;width:46.0pt;height:56.0pt;mso-wrap-distance-left:9.0pt;mso-wrap-distance-top:0.0pt;mso-wrap-distance-right:9.0pt;mso-wrap-distance-bottom:0.0pt;" stroked="f">
                      <v:path textboxrect="0,0,0,0"/>
                      <v:imagedata r:id="rId10" o:title=""/>
                    </v:shape>
                  </w:pict>
                </mc:Fallback>
              </mc:AlternateContent>
            </w:r>
            <w:r>
              <w:rPr>
                <w:rFonts w:ascii="Arial" w:hAnsi="Arial"/>
                <w:sz w:val="20"/>
                <w:szCs w:val="20"/>
              </w:rPr>
            </w:r>
            <w:r/>
          </w:p>
          <w:p>
            <w:pPr>
              <w:pStyle w:val="620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</w:r>
            <w:r/>
          </w:p>
        </w:tc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1054" w:type="dxa"/>
            <w:vAlign w:val="bottom"/>
            <w:textDirection w:val="lrTb"/>
            <w:noWrap/>
          </w:tcPr>
          <w:p>
            <w:pPr>
              <w:pStyle w:val="6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/>
          </w:p>
        </w:tc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1054" w:type="dxa"/>
            <w:vAlign w:val="bottom"/>
            <w:textDirection w:val="lrTb"/>
            <w:noWrap/>
          </w:tcPr>
          <w:p>
            <w:pPr>
              <w:pStyle w:val="6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/>
          </w:p>
        </w:tc>
        <w:tc>
          <w:tcPr>
            <w:gridSpan w:val="3"/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1048" w:type="dxa"/>
            <w:vAlign w:val="bottom"/>
            <w:textDirection w:val="lrTb"/>
            <w:noWrap/>
          </w:tcPr>
          <w:p>
            <w:pPr>
              <w:pStyle w:val="6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/>
          </w:p>
        </w:tc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214" w:type="dxa"/>
            <w:vAlign w:val="bottom"/>
            <w:textDirection w:val="lrTb"/>
            <w:noWrap/>
          </w:tcPr>
          <w:p>
            <w:pPr>
              <w:pStyle w:val="6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/>
          </w:p>
        </w:tc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899" w:type="dxa"/>
            <w:vAlign w:val="bottom"/>
            <w:textDirection w:val="lrTb"/>
            <w:noWrap/>
          </w:tcPr>
          <w:p>
            <w:pPr>
              <w:pStyle w:val="6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/>
          </w:p>
        </w:tc>
      </w:tr>
      <w:tr>
        <w:trPr>
          <w:gridAfter w:val="1"/>
          <w:trHeight w:val="405"/>
        </w:trPr>
        <w:tc>
          <w:tcPr>
            <w:gridSpan w:val="12"/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9180" w:type="dxa"/>
            <w:vAlign w:val="bottom"/>
            <w:textDirection w:val="lrTb"/>
            <w:noWrap/>
          </w:tcPr>
          <w:p>
            <w:pPr>
              <w:pStyle w:val="620"/>
              <w:jc w:val="center"/>
              <w:rPr>
                <w:b/>
                <w:caps/>
                <w:sz w:val="36"/>
                <w:szCs w:val="36"/>
              </w:rPr>
            </w:pPr>
            <w:r>
              <w:rPr>
                <w:b/>
                <w:caps/>
                <w:sz w:val="36"/>
                <w:szCs w:val="36"/>
              </w:rPr>
              <w:t xml:space="preserve">Администрация  </w:t>
            </w:r>
            <w:r/>
          </w:p>
        </w:tc>
      </w:tr>
      <w:tr>
        <w:trPr>
          <w:gridAfter w:val="1"/>
          <w:trHeight w:val="405"/>
        </w:trPr>
        <w:tc>
          <w:tcPr>
            <w:gridSpan w:val="12"/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9180" w:type="dxa"/>
            <w:vAlign w:val="bottom"/>
            <w:textDirection w:val="lrTb"/>
            <w:noWrap/>
          </w:tcPr>
          <w:p>
            <w:pPr>
              <w:pStyle w:val="620"/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Ирбейско</w:t>
            </w:r>
            <w:r>
              <w:rPr>
                <w:sz w:val="32"/>
                <w:szCs w:val="32"/>
              </w:rPr>
              <w:t xml:space="preserve">-Саянского</w:t>
            </w:r>
            <w:r>
              <w:rPr>
                <w:sz w:val="32"/>
                <w:szCs w:val="32"/>
              </w:rPr>
              <w:t xml:space="preserve"> </w:t>
            </w:r>
            <w:r>
              <w:rPr>
                <w:sz w:val="32"/>
                <w:szCs w:val="32"/>
              </w:rPr>
              <w:t xml:space="preserve">муниципального округа</w:t>
            </w:r>
            <w:r/>
          </w:p>
          <w:p>
            <w:pPr>
              <w:pStyle w:val="620"/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 Красноярского края</w:t>
            </w:r>
            <w:r/>
          </w:p>
        </w:tc>
      </w:tr>
      <w:tr>
        <w:trPr>
          <w:gridAfter w:val="1"/>
          <w:trHeight w:val="1059"/>
        </w:trPr>
        <w:tc>
          <w:tcPr>
            <w:gridSpan w:val="12"/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9180" w:type="dxa"/>
            <w:vAlign w:val="bottom"/>
            <w:textDirection w:val="lrTb"/>
            <w:noWrap/>
          </w:tcPr>
          <w:p>
            <w:pPr>
              <w:pStyle w:val="620"/>
              <w:jc w:val="center"/>
              <w:rPr>
                <w:sz w:val="56"/>
                <w:szCs w:val="56"/>
              </w:rPr>
            </w:pPr>
            <w:r>
              <w:rPr>
                <w:sz w:val="56"/>
                <w:szCs w:val="56"/>
              </w:rPr>
              <w:t xml:space="preserve">ПОСТАНОВЛЕНИЕ</w:t>
            </w:r>
            <w:r/>
          </w:p>
        </w:tc>
      </w:tr>
      <w:tr>
        <w:trPr>
          <w:gridAfter w:val="1"/>
          <w:trHeight w:val="375"/>
        </w:trPr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1054" w:type="dxa"/>
            <w:vAlign w:val="bottom"/>
            <w:textDirection w:val="lrTb"/>
            <w:noWrap/>
          </w:tcPr>
          <w:p>
            <w:pPr>
              <w:pStyle w:val="62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  <w:r/>
          </w:p>
        </w:tc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1054" w:type="dxa"/>
            <w:vAlign w:val="bottom"/>
            <w:textDirection w:val="lrTb"/>
            <w:noWrap/>
          </w:tcPr>
          <w:p>
            <w:pPr>
              <w:pStyle w:val="62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  <w:r/>
          </w:p>
        </w:tc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1054" w:type="dxa"/>
            <w:vAlign w:val="bottom"/>
            <w:textDirection w:val="lrTb"/>
            <w:noWrap/>
          </w:tcPr>
          <w:p>
            <w:pPr>
              <w:pStyle w:val="62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  <w:r/>
          </w:p>
        </w:tc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695" w:type="dxa"/>
            <w:vAlign w:val="bottom"/>
            <w:textDirection w:val="lrTb"/>
            <w:noWrap/>
          </w:tcPr>
          <w:p>
            <w:pPr>
              <w:pStyle w:val="62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  <w:r/>
          </w:p>
        </w:tc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1054" w:type="dxa"/>
            <w:vAlign w:val="bottom"/>
            <w:textDirection w:val="lrTb"/>
            <w:noWrap/>
          </w:tcPr>
          <w:p>
            <w:pPr>
              <w:pStyle w:val="62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  <w:r/>
          </w:p>
        </w:tc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1054" w:type="dxa"/>
            <w:vAlign w:val="bottom"/>
            <w:textDirection w:val="lrTb"/>
            <w:noWrap/>
          </w:tcPr>
          <w:p>
            <w:pPr>
              <w:pStyle w:val="62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  <w:r/>
          </w:p>
        </w:tc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1054" w:type="dxa"/>
            <w:vAlign w:val="bottom"/>
            <w:textDirection w:val="lrTb"/>
            <w:noWrap/>
          </w:tcPr>
          <w:p>
            <w:pPr>
              <w:pStyle w:val="62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  <w:r/>
          </w:p>
        </w:tc>
        <w:tc>
          <w:tcPr>
            <w:gridSpan w:val="3"/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1048" w:type="dxa"/>
            <w:vAlign w:val="bottom"/>
            <w:textDirection w:val="lrTb"/>
            <w:noWrap/>
          </w:tcPr>
          <w:p>
            <w:pPr>
              <w:pStyle w:val="62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  <w:r/>
          </w:p>
        </w:tc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214" w:type="dxa"/>
            <w:vAlign w:val="bottom"/>
            <w:textDirection w:val="lrTb"/>
            <w:noWrap/>
          </w:tcPr>
          <w:p>
            <w:pPr>
              <w:pStyle w:val="62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  <w:r/>
          </w:p>
        </w:tc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899" w:type="dxa"/>
            <w:vAlign w:val="bottom"/>
            <w:textDirection w:val="lrTb"/>
            <w:noWrap/>
          </w:tcPr>
          <w:p>
            <w:pPr>
              <w:pStyle w:val="62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  <w:r/>
          </w:p>
        </w:tc>
      </w:tr>
      <w:tr>
        <w:trPr>
          <w:trHeight w:val="375"/>
        </w:trPr>
        <w:tc>
          <w:tcPr>
            <w:gridSpan w:val="4"/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3857" w:type="dxa"/>
            <w:vAlign w:val="center"/>
            <w:textDirection w:val="lrTb"/>
            <w:noWrap/>
          </w:tcPr>
          <w:p>
            <w:pPr>
              <w:pStyle w:val="62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07.08.</w:t>
              <w:fldChar w:fldCharType="begin"/>
            </w:r>
            <w:r>
              <w:rPr>
                <w:sz w:val="28"/>
                <w:szCs w:val="28"/>
              </w:rPr>
              <w:instrText xml:space="preserve"> TIME  \@ "yyyy" </w:instrText>
            </w:r>
            <w:r>
              <w:rPr>
                <w:sz w:val="28"/>
                <w:szCs w:val="28"/>
              </w:rPr>
              <w:fldChar w:fldCharType="separate"/>
            </w:r>
            <w:r>
              <w:rPr>
                <w:sz w:val="28"/>
                <w:szCs w:val="28"/>
              </w:rPr>
              <w:t xml:space="preserve">2026</w:t>
            </w:r>
            <w:r>
              <w:rPr>
                <w:sz w:val="28"/>
                <w:szCs w:val="28"/>
              </w:rPr>
              <w:fldChar w:fldCharType="end"/>
            </w:r>
            <w:r>
              <w:rPr>
                <w:sz w:val="28"/>
                <w:szCs w:val="28"/>
              </w:rPr>
              <w:t xml:space="preserve"> </w:t>
            </w:r>
            <w:r/>
          </w:p>
        </w:tc>
        <w:tc>
          <w:tcPr>
            <w:gridSpan w:val="2"/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2108" w:type="dxa"/>
            <w:vAlign w:val="center"/>
            <w:textDirection w:val="lrTb"/>
            <w:noWrap/>
          </w:tcPr>
          <w:p>
            <w:pPr>
              <w:pStyle w:val="62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с. Ирбейское</w:t>
            </w:r>
            <w:r/>
          </w:p>
        </w:tc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1054" w:type="dxa"/>
            <w:vAlign w:val="center"/>
            <w:textDirection w:val="lrTb"/>
            <w:noWrap/>
          </w:tcPr>
          <w:p>
            <w:pPr>
              <w:pStyle w:val="62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  <w:r/>
          </w:p>
        </w:tc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901" w:type="dxa"/>
            <w:vAlign w:val="center"/>
            <w:textDirection w:val="lrTb"/>
            <w:noWrap/>
          </w:tcPr>
          <w:p>
            <w:pPr>
              <w:pStyle w:val="62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  <w:r/>
          </w:p>
        </w:tc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35" w:type="dxa"/>
            <w:vAlign w:val="center"/>
            <w:textDirection w:val="lrTb"/>
            <w:noWrap/>
          </w:tcPr>
          <w:p>
            <w:pPr>
              <w:pStyle w:val="620"/>
              <w:ind w:right="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  <w:r/>
          </w:p>
        </w:tc>
        <w:tc>
          <w:tcPr>
            <w:gridSpan w:val="4"/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1789" w:type="dxa"/>
            <w:vAlign w:val="bottom"/>
            <w:textDirection w:val="lrTb"/>
            <w:noWrap/>
          </w:tcPr>
          <w:p>
            <w:pPr>
              <w:pStyle w:val="620"/>
              <w:ind w:left="-180" w:firstLine="325"/>
              <w:rPr>
                <w:rFonts w:ascii="Arial" w:hAnsi="Arial"/>
                <w:sz w:val="20"/>
                <w:szCs w:val="20"/>
              </w:rPr>
            </w:pPr>
            <w:r>
              <w:rPr>
                <w:sz w:val="28"/>
                <w:szCs w:val="28"/>
              </w:rPr>
              <w:t xml:space="preserve">   </w:t>
            </w:r>
            <w:r>
              <w:rPr>
                <w:sz w:val="28"/>
                <w:szCs w:val="28"/>
              </w:rPr>
              <w:t xml:space="preserve">№ 925 - п</w:t>
            </w:r>
            <w:r>
              <w:rPr>
                <w:rFonts w:ascii="Arial" w:hAnsi="Arial"/>
                <w:sz w:val="20"/>
                <w:szCs w:val="20"/>
              </w:rPr>
            </w:r>
            <w:r/>
          </w:p>
        </w:tc>
      </w:tr>
    </w:tbl>
    <w:p>
      <w:pPr>
        <w:pStyle w:val="620"/>
        <w:ind w:left="540" w:firstLine="360"/>
        <w:rPr>
          <w:sz w:val="28"/>
        </w:rPr>
      </w:pPr>
      <w:r>
        <w:rPr>
          <w:sz w:val="28"/>
        </w:rPr>
      </w:r>
      <w:r/>
    </w:p>
    <w:p>
      <w:pPr>
        <w:pStyle w:val="620"/>
        <w:ind w:left="540" w:firstLine="360"/>
        <w:rPr>
          <w:sz w:val="28"/>
        </w:rPr>
      </w:pPr>
      <w:r>
        <w:rPr>
          <w:sz w:val="28"/>
        </w:rPr>
      </w:r>
      <w:r/>
    </w:p>
    <w:p>
      <w:pPr>
        <w:pStyle w:val="620"/>
        <w:ind w:right="-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 </w:t>
      </w:r>
      <w:r>
        <w:rPr>
          <w:sz w:val="28"/>
          <w:szCs w:val="28"/>
        </w:rPr>
        <w:t xml:space="preserve">смене учредителя </w:t>
      </w:r>
      <w:r>
        <w:rPr>
          <w:sz w:val="28"/>
          <w:szCs w:val="28"/>
        </w:rPr>
        <w:t xml:space="preserve">и </w:t>
      </w:r>
      <w:r>
        <w:rPr>
          <w:sz w:val="28"/>
          <w:szCs w:val="28"/>
        </w:rPr>
        <w:t xml:space="preserve">внесении </w:t>
      </w:r>
      <w:r>
        <w:rPr>
          <w:sz w:val="28"/>
          <w:szCs w:val="28"/>
        </w:rPr>
        <w:t xml:space="preserve">изменения</w:t>
      </w:r>
      <w:r>
        <w:rPr>
          <w:sz w:val="28"/>
          <w:szCs w:val="28"/>
        </w:rPr>
        <w:t xml:space="preserve"> в </w:t>
      </w:r>
      <w:r>
        <w:rPr>
          <w:sz w:val="28"/>
          <w:szCs w:val="28"/>
        </w:rPr>
        <w:t xml:space="preserve">У</w:t>
      </w:r>
      <w:r>
        <w:rPr>
          <w:sz w:val="28"/>
          <w:szCs w:val="28"/>
        </w:rPr>
        <w:t xml:space="preserve">став </w:t>
      </w:r>
      <w:r>
        <w:rPr>
          <w:sz w:val="28"/>
          <w:szCs w:val="28"/>
        </w:rPr>
        <w:t xml:space="preserve">муниципального бюджетного учреждения </w:t>
      </w:r>
      <w:r>
        <w:rPr>
          <w:sz w:val="28"/>
          <w:szCs w:val="28"/>
        </w:rPr>
        <w:t xml:space="preserve">культуры</w:t>
      </w:r>
      <w:r>
        <w:rPr>
          <w:sz w:val="28"/>
          <w:szCs w:val="28"/>
        </w:rPr>
        <w:t xml:space="preserve"> «</w:t>
      </w:r>
      <w:r>
        <w:rPr>
          <w:sz w:val="28"/>
          <w:szCs w:val="28"/>
        </w:rPr>
        <w:t xml:space="preserve">Саянский краеведческий музей</w:t>
      </w:r>
      <w:r>
        <w:rPr>
          <w:sz w:val="28"/>
          <w:szCs w:val="28"/>
        </w:rPr>
        <w:t xml:space="preserve">»</w:t>
      </w:r>
      <w:r>
        <w:rPr>
          <w:sz w:val="28"/>
          <w:szCs w:val="28"/>
        </w:rPr>
      </w:r>
      <w:r/>
    </w:p>
    <w:p>
      <w:pPr>
        <w:pStyle w:val="620"/>
        <w:ind w:right="-1"/>
        <w:jc w:val="both"/>
        <w:rPr>
          <w:sz w:val="28"/>
          <w:szCs w:val="28"/>
        </w:rPr>
      </w:pPr>
      <w:r>
        <w:rPr>
          <w:sz w:val="28"/>
          <w:szCs w:val="28"/>
        </w:rPr>
      </w:r>
      <w:r/>
    </w:p>
    <w:p>
      <w:pPr>
        <w:pStyle w:val="620"/>
        <w:ind w:right="-1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Руководствуясь Гражданским</w:t>
      </w:r>
      <w:r>
        <w:rPr>
          <w:sz w:val="28"/>
          <w:szCs w:val="28"/>
        </w:rPr>
        <w:t xml:space="preserve"> кодексом Российской Федерации, </w:t>
      </w:r>
      <w:r>
        <w:rPr>
          <w:sz w:val="28"/>
          <w:szCs w:val="28"/>
        </w:rPr>
        <w:t xml:space="preserve">федеральными законами от 1</w:t>
      </w:r>
      <w:r>
        <w:rPr>
          <w:sz w:val="28"/>
          <w:szCs w:val="28"/>
        </w:rPr>
        <w:t xml:space="preserve">2.01.1996 № 7 «О некоммерческих </w:t>
      </w:r>
      <w:r>
        <w:rPr>
          <w:sz w:val="28"/>
          <w:szCs w:val="28"/>
        </w:rPr>
        <w:t xml:space="preserve">организациях», </w:t>
      </w:r>
      <w:r>
        <w:rPr>
          <w:sz w:val="28"/>
          <w:szCs w:val="28"/>
        </w:rPr>
        <w:t xml:space="preserve">   </w:t>
      </w:r>
      <w:r>
        <w:rPr>
          <w:sz w:val="28"/>
          <w:szCs w:val="28"/>
        </w:rPr>
        <w:t xml:space="preserve">от 20.03.2025 </w:t>
      </w:r>
      <w:r>
        <w:rPr>
          <w:sz w:val="28"/>
          <w:szCs w:val="28"/>
        </w:rPr>
        <w:t xml:space="preserve">№ 33-ФЗ «Об общих принципах орга</w:t>
      </w:r>
      <w:r>
        <w:rPr>
          <w:sz w:val="28"/>
          <w:szCs w:val="28"/>
        </w:rPr>
        <w:t xml:space="preserve">низации местного самоуправления </w:t>
      </w:r>
      <w:r>
        <w:rPr>
          <w:sz w:val="28"/>
          <w:szCs w:val="28"/>
        </w:rPr>
        <w:t xml:space="preserve">в единой системе публичной власти», </w:t>
      </w:r>
      <w:r>
        <w:rPr>
          <w:sz w:val="28"/>
          <w:szCs w:val="28"/>
        </w:rPr>
        <w:t xml:space="preserve">законом Красноярского края от 15.05.2025 № 9-3914 «О территориальной организации местного самоуправления в Красноярском крае», законом Красноярского края </w:t>
      </w:r>
      <w:r>
        <w:rPr>
          <w:sz w:val="28"/>
          <w:szCs w:val="28"/>
        </w:rPr>
        <w:t xml:space="preserve">                 </w:t>
      </w:r>
      <w:r>
        <w:rPr>
          <w:sz w:val="28"/>
          <w:szCs w:val="28"/>
        </w:rPr>
        <w:t xml:space="preserve">от 15.05.2025 № 9-3916 «Об изменении административно - терр</w:t>
      </w:r>
      <w:r>
        <w:rPr>
          <w:sz w:val="28"/>
          <w:szCs w:val="28"/>
        </w:rPr>
        <w:t xml:space="preserve">иториального устройства края и внесении изменений в отдельные Законы края», решением    Ирбейско - Саянского окружного Совета депутатов от 01.12.2025 № 05-35-р    «Об отдельных вопросах правопреемства Администрации Ирбейско-Саянского муниципального округа»</w:t>
      </w:r>
      <w:r>
        <w:rPr>
          <w:sz w:val="28"/>
          <w:szCs w:val="28"/>
        </w:rPr>
        <w:t xml:space="preserve">, </w:t>
      </w:r>
      <w:r>
        <w:rPr>
          <w:sz w:val="28"/>
          <w:szCs w:val="28"/>
        </w:rPr>
        <w:t xml:space="preserve">руководствуясь статьей 31 </w:t>
      </w:r>
      <w:r>
        <w:rPr>
          <w:sz w:val="28"/>
          <w:szCs w:val="28"/>
        </w:rPr>
        <w:t xml:space="preserve">Устава Ирбейско-Саянского муниципального округа Красноярского края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ПОСТАНОВЛЯЮ:</w:t>
      </w:r>
      <w:r>
        <w:rPr>
          <w:sz w:val="28"/>
          <w:szCs w:val="28"/>
        </w:rPr>
      </w:r>
      <w:r/>
    </w:p>
    <w:p>
      <w:pPr>
        <w:pStyle w:val="620"/>
        <w:numPr>
          <w:ilvl w:val="0"/>
          <w:numId w:val="4"/>
        </w:numPr>
        <w:ind w:left="0" w:right="-1" w:firstLine="709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Осуществить смену учредителя </w:t>
      </w:r>
      <w:r>
        <w:rPr>
          <w:bCs/>
          <w:color w:val="000000"/>
          <w:sz w:val="28"/>
          <w:szCs w:val="28"/>
        </w:rPr>
        <w:t xml:space="preserve">муниципального бюджетного учреждения культуры </w:t>
      </w:r>
      <w:r>
        <w:rPr>
          <w:sz w:val="28"/>
          <w:szCs w:val="28"/>
        </w:rPr>
        <w:t xml:space="preserve">«</w:t>
      </w:r>
      <w:r>
        <w:rPr>
          <w:sz w:val="28"/>
          <w:szCs w:val="28"/>
        </w:rPr>
        <w:t xml:space="preserve">Саянский краеведческий музей</w:t>
      </w:r>
      <w:r>
        <w:rPr>
          <w:sz w:val="28"/>
          <w:szCs w:val="28"/>
        </w:rPr>
        <w:t xml:space="preserve">»</w:t>
      </w:r>
      <w:r>
        <w:rPr>
          <w:sz w:val="28"/>
          <w:szCs w:val="28"/>
        </w:rPr>
        <w:t xml:space="preserve"> </w:t>
      </w:r>
      <w:r>
        <w:rPr>
          <w:bCs/>
          <w:color w:val="000000"/>
          <w:sz w:val="28"/>
          <w:szCs w:val="28"/>
        </w:rPr>
        <w:t xml:space="preserve">с «у</w:t>
      </w:r>
      <w:r>
        <w:rPr>
          <w:color w:val="000000"/>
          <w:sz w:val="26"/>
          <w:szCs w:val="26"/>
        </w:rPr>
        <w:t xml:space="preserve">чредителем                и собственником имущества Учреждения является администрация Саянского района Красноярского края</w:t>
      </w:r>
      <w:r>
        <w:rPr>
          <w:color w:val="000000"/>
          <w:sz w:val="28"/>
          <w:szCs w:val="28"/>
        </w:rPr>
        <w:t xml:space="preserve">»</w:t>
      </w:r>
      <w:r>
        <w:rPr>
          <w:color w:val="000000"/>
          <w:sz w:val="28"/>
          <w:szCs w:val="28"/>
        </w:rPr>
        <w:t xml:space="preserve"> на «у</w:t>
      </w:r>
      <w:r>
        <w:rPr>
          <w:color w:val="000000"/>
          <w:sz w:val="28"/>
          <w:szCs w:val="28"/>
          <w:lang w:bidi="ru-RU"/>
        </w:rPr>
        <w:t xml:space="preserve">чредителем является муниципальное образование Ирбейско</w:t>
      </w:r>
      <w:r>
        <w:rPr>
          <w:color w:val="000000"/>
          <w:sz w:val="28"/>
          <w:szCs w:val="28"/>
          <w:lang w:bidi="ru-RU"/>
        </w:rPr>
        <w:t xml:space="preserve">-</w:t>
      </w:r>
      <w:r>
        <w:rPr>
          <w:color w:val="000000"/>
          <w:sz w:val="28"/>
          <w:szCs w:val="28"/>
          <w:lang w:bidi="ru-RU"/>
        </w:rPr>
        <w:t xml:space="preserve">Саянский муниципальный округ в лице Администраци</w:t>
      </w:r>
      <w:r>
        <w:rPr>
          <w:color w:val="000000"/>
          <w:sz w:val="28"/>
          <w:szCs w:val="28"/>
          <w:lang w:bidi="ru-RU"/>
        </w:rPr>
        <w:t xml:space="preserve">и</w:t>
      </w:r>
      <w:r>
        <w:rPr>
          <w:color w:val="000000"/>
          <w:sz w:val="28"/>
          <w:szCs w:val="28"/>
          <w:lang w:bidi="ru-RU"/>
        </w:rPr>
        <w:t xml:space="preserve"> Ирбейско-Саянского муниципального окр</w:t>
      </w:r>
      <w:r>
        <w:rPr>
          <w:color w:val="000000"/>
          <w:sz w:val="28"/>
          <w:szCs w:val="28"/>
          <w:lang w:bidi="ru-RU"/>
        </w:rPr>
        <w:t xml:space="preserve">уга</w:t>
      </w:r>
      <w:r>
        <w:rPr>
          <w:rFonts w:eastAsia="Calibri"/>
          <w:sz w:val="28"/>
          <w:szCs w:val="28"/>
          <w:lang w:eastAsia="en-US"/>
        </w:rPr>
        <w:t xml:space="preserve">»</w:t>
      </w:r>
      <w:r>
        <w:rPr>
          <w:rFonts w:eastAsia="Calibri"/>
          <w:sz w:val="28"/>
          <w:szCs w:val="28"/>
          <w:lang w:eastAsia="en-US"/>
        </w:rPr>
        <w:t xml:space="preserve">.</w:t>
      </w:r>
      <w:r>
        <w:rPr>
          <w:sz w:val="28"/>
          <w:szCs w:val="28"/>
        </w:rPr>
      </w:r>
      <w:r/>
    </w:p>
    <w:p>
      <w:pPr>
        <w:pStyle w:val="620"/>
        <w:numPr>
          <w:ilvl w:val="0"/>
          <w:numId w:val="4"/>
        </w:numPr>
        <w:ind w:left="0" w:right="-1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Внести изменения в </w:t>
      </w:r>
      <w:r>
        <w:rPr>
          <w:sz w:val="28"/>
          <w:szCs w:val="28"/>
        </w:rPr>
        <w:t xml:space="preserve">у</w:t>
      </w:r>
      <w:r>
        <w:rPr>
          <w:sz w:val="28"/>
          <w:szCs w:val="28"/>
        </w:rPr>
        <w:t xml:space="preserve">став </w:t>
      </w:r>
      <w:r>
        <w:rPr>
          <w:sz w:val="28"/>
          <w:szCs w:val="28"/>
        </w:rPr>
        <w:t xml:space="preserve">муниципального бюджетного учреждения </w:t>
      </w:r>
      <w:r>
        <w:rPr>
          <w:bCs/>
          <w:color w:val="000000"/>
          <w:sz w:val="28"/>
          <w:szCs w:val="28"/>
        </w:rPr>
        <w:t xml:space="preserve">культуры </w:t>
      </w:r>
      <w:r>
        <w:rPr>
          <w:sz w:val="28"/>
          <w:szCs w:val="28"/>
        </w:rPr>
        <w:t xml:space="preserve">«</w:t>
      </w:r>
      <w:r>
        <w:rPr>
          <w:sz w:val="28"/>
          <w:szCs w:val="28"/>
        </w:rPr>
        <w:t xml:space="preserve">Саянский краеведческий музей</w:t>
      </w:r>
      <w:r>
        <w:rPr>
          <w:sz w:val="28"/>
          <w:szCs w:val="28"/>
        </w:rPr>
        <w:t xml:space="preserve">»</w:t>
      </w:r>
      <w:r>
        <w:rPr>
          <w:sz w:val="28"/>
          <w:szCs w:val="28"/>
        </w:rPr>
        <w:t xml:space="preserve">  в соответствие </w:t>
      </w:r>
      <w:r>
        <w:rPr>
          <w:sz w:val="28"/>
          <w:szCs w:val="28"/>
        </w:rPr>
        <w:t xml:space="preserve">             </w:t>
      </w:r>
      <w:r>
        <w:rPr>
          <w:sz w:val="28"/>
          <w:szCs w:val="28"/>
        </w:rPr>
        <w:t xml:space="preserve">с приложением 1.</w:t>
      </w:r>
      <w:r>
        <w:rPr>
          <w:sz w:val="28"/>
          <w:szCs w:val="28"/>
        </w:rPr>
      </w:r>
      <w:r/>
    </w:p>
    <w:p>
      <w:pPr>
        <w:pStyle w:val="620"/>
        <w:numPr>
          <w:ilvl w:val="0"/>
          <w:numId w:val="4"/>
        </w:numPr>
        <w:ind w:left="0" w:right="-1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Директору </w:t>
      </w:r>
      <w:r>
        <w:rPr>
          <w:sz w:val="28"/>
          <w:szCs w:val="28"/>
        </w:rPr>
        <w:t xml:space="preserve">муниципального бюджетного учреждения </w:t>
      </w:r>
      <w:r>
        <w:rPr>
          <w:bCs/>
          <w:color w:val="000000"/>
          <w:sz w:val="28"/>
          <w:szCs w:val="28"/>
        </w:rPr>
        <w:t xml:space="preserve">культуры </w:t>
      </w:r>
      <w:r>
        <w:rPr>
          <w:sz w:val="28"/>
          <w:szCs w:val="28"/>
        </w:rPr>
        <w:t xml:space="preserve">«</w:t>
      </w:r>
      <w:r>
        <w:rPr>
          <w:sz w:val="28"/>
          <w:szCs w:val="28"/>
        </w:rPr>
        <w:t xml:space="preserve">Саянский краеведческий музей</w:t>
      </w:r>
      <w:r>
        <w:rPr>
          <w:sz w:val="28"/>
          <w:szCs w:val="28"/>
        </w:rPr>
        <w:t xml:space="preserve">»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Дерябин</w:t>
      </w:r>
      <w:r>
        <w:rPr>
          <w:sz w:val="28"/>
          <w:szCs w:val="28"/>
        </w:rPr>
        <w:t xml:space="preserve">ой</w:t>
      </w:r>
      <w:r>
        <w:rPr>
          <w:sz w:val="28"/>
          <w:szCs w:val="28"/>
        </w:rPr>
        <w:t xml:space="preserve"> Т</w:t>
      </w:r>
      <w:r>
        <w:rPr>
          <w:sz w:val="28"/>
          <w:szCs w:val="28"/>
        </w:rPr>
        <w:t xml:space="preserve">.</w:t>
      </w:r>
      <w:r>
        <w:rPr>
          <w:sz w:val="28"/>
          <w:szCs w:val="28"/>
        </w:rPr>
        <w:t xml:space="preserve"> М</w:t>
      </w:r>
      <w:r>
        <w:rPr>
          <w:sz w:val="28"/>
          <w:szCs w:val="28"/>
        </w:rPr>
        <w:t xml:space="preserve">.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выступить заявителем</w:t>
      </w:r>
      <w:r>
        <w:rPr>
          <w:sz w:val="28"/>
          <w:szCs w:val="28"/>
        </w:rPr>
        <w:t xml:space="preserve">, </w:t>
      </w:r>
      <w:r>
        <w:rPr>
          <w:sz w:val="28"/>
          <w:szCs w:val="28"/>
        </w:rPr>
        <w:t xml:space="preserve">направить документы для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государственной регистрации изменения в </w:t>
      </w:r>
      <w:r>
        <w:rPr>
          <w:sz w:val="28"/>
          <w:szCs w:val="28"/>
        </w:rPr>
        <w:t xml:space="preserve">у</w:t>
      </w:r>
      <w:r>
        <w:rPr>
          <w:sz w:val="28"/>
          <w:szCs w:val="28"/>
        </w:rPr>
        <w:t xml:space="preserve">став 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     </w:t>
      </w:r>
      <w:r>
        <w:rPr>
          <w:sz w:val="28"/>
          <w:szCs w:val="28"/>
        </w:rPr>
        <w:t xml:space="preserve">в </w:t>
      </w:r>
      <w:r>
        <w:rPr>
          <w:sz w:val="28"/>
          <w:szCs w:val="28"/>
        </w:rPr>
        <w:t xml:space="preserve">регистрирующий орган</w:t>
      </w:r>
      <w:r>
        <w:rPr>
          <w:sz w:val="28"/>
          <w:szCs w:val="28"/>
        </w:rPr>
        <w:t xml:space="preserve">.</w:t>
      </w:r>
      <w:r>
        <w:rPr>
          <w:sz w:val="28"/>
          <w:szCs w:val="28"/>
        </w:rPr>
      </w:r>
      <w:r/>
    </w:p>
    <w:p>
      <w:pPr>
        <w:pStyle w:val="620"/>
        <w:numPr>
          <w:ilvl w:val="0"/>
          <w:numId w:val="4"/>
        </w:numPr>
        <w:ind w:left="0" w:right="-1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Контроль, за исполнением настоящего постановления возложить                 на руководителя Управления культуры</w:t>
      </w:r>
      <w:r>
        <w:rPr>
          <w:sz w:val="28"/>
          <w:szCs w:val="28"/>
        </w:rPr>
        <w:t xml:space="preserve">, спорта и молодежной политики Администрации</w:t>
      </w:r>
      <w:r>
        <w:rPr>
          <w:sz w:val="28"/>
          <w:szCs w:val="28"/>
        </w:rPr>
        <w:t xml:space="preserve"> Ирбейско-Саянского </w:t>
      </w:r>
      <w:r>
        <w:rPr>
          <w:sz w:val="28"/>
          <w:szCs w:val="28"/>
        </w:rPr>
        <w:t xml:space="preserve">муниципального </w:t>
      </w:r>
      <w:r>
        <w:rPr>
          <w:sz w:val="28"/>
          <w:szCs w:val="28"/>
        </w:rPr>
        <w:t xml:space="preserve">округа Т.В. Максимову.</w:t>
      </w:r>
      <w:r>
        <w:rPr>
          <w:sz w:val="28"/>
          <w:szCs w:val="28"/>
        </w:rPr>
      </w:r>
      <w:r/>
    </w:p>
    <w:p>
      <w:pPr>
        <w:pStyle w:val="620"/>
        <w:numPr>
          <w:ilvl w:val="0"/>
          <w:numId w:val="4"/>
        </w:numPr>
        <w:ind w:left="0" w:right="-1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Настоящее пост</w:t>
      </w:r>
      <w:r>
        <w:rPr>
          <w:sz w:val="28"/>
          <w:szCs w:val="28"/>
        </w:rPr>
        <w:t xml:space="preserve">ановление вступает в силу после официального опубликования в периодическом печатном издании «Ирбейско-Саянский вестник» и подлежат размещению на официальном сайте Ирбейско-Саянского муниципального округа в информационно-телекоммуникационной сети Интернет. </w:t>
      </w:r>
      <w:r/>
    </w:p>
    <w:p>
      <w:pPr>
        <w:pStyle w:val="620"/>
        <w:jc w:val="both"/>
        <w:spacing w:line="317" w:lineRule="exact"/>
        <w:widowControl w:val="off"/>
        <w:tabs>
          <w:tab w:val="left" w:pos="935" w:leader="none"/>
        </w:tabs>
        <w:rPr>
          <w:color w:val="000000"/>
          <w:sz w:val="28"/>
          <w:szCs w:val="28"/>
          <w:lang w:bidi="ru-RU"/>
        </w:rPr>
      </w:pPr>
      <w:r>
        <w:rPr>
          <w:color w:val="000000"/>
          <w:sz w:val="28"/>
          <w:szCs w:val="28"/>
          <w:lang w:bidi="ru-RU"/>
        </w:rPr>
      </w:r>
      <w:r/>
    </w:p>
    <w:p>
      <w:pPr>
        <w:pStyle w:val="620"/>
        <w:jc w:val="both"/>
        <w:spacing w:line="317" w:lineRule="exact"/>
        <w:widowControl w:val="off"/>
        <w:rPr>
          <w:color w:val="000000"/>
          <w:sz w:val="28"/>
          <w:szCs w:val="28"/>
          <w:lang w:bidi="ru-RU"/>
        </w:rPr>
      </w:pPr>
      <w:r>
        <w:rPr>
          <w:color w:val="000000"/>
          <w:sz w:val="28"/>
          <w:szCs w:val="28"/>
          <w:lang w:bidi="ru-RU"/>
        </w:rPr>
      </w:r>
      <w:r/>
    </w:p>
    <w:p>
      <w:pPr>
        <w:pStyle w:val="620"/>
        <w:jc w:val="both"/>
        <w:spacing w:line="317" w:lineRule="exact"/>
        <w:widowControl w:val="off"/>
        <w:tabs>
          <w:tab w:val="left" w:pos="935" w:leader="none"/>
        </w:tabs>
        <w:rPr>
          <w:sz w:val="28"/>
          <w:szCs w:val="28"/>
        </w:rPr>
      </w:pPr>
      <w:r>
        <w:rPr>
          <w:sz w:val="28"/>
          <w:szCs w:val="28"/>
        </w:rPr>
        <w:t xml:space="preserve">Глава округа                                                                                        А.М. Сластенов</w:t>
      </w:r>
      <w:r/>
    </w:p>
    <w:p>
      <w:pPr>
        <w:pStyle w:val="620"/>
        <w:jc w:val="both"/>
        <w:spacing w:line="317" w:lineRule="exact"/>
        <w:widowControl w:val="off"/>
        <w:tabs>
          <w:tab w:val="left" w:pos="935" w:leader="none"/>
        </w:tabs>
        <w:rPr>
          <w:color w:val="000000"/>
          <w:sz w:val="28"/>
          <w:szCs w:val="28"/>
          <w:lang w:bidi="ru-RU"/>
        </w:rPr>
      </w:pPr>
      <w:r>
        <w:rPr>
          <w:color w:val="000000"/>
          <w:sz w:val="28"/>
          <w:szCs w:val="28"/>
          <w:lang w:bidi="ru-RU"/>
        </w:rPr>
      </w:r>
      <w:r/>
    </w:p>
    <w:p>
      <w:pPr>
        <w:pStyle w:val="620"/>
        <w:jc w:val="both"/>
        <w:spacing w:line="317" w:lineRule="exact"/>
        <w:widowControl w:val="off"/>
        <w:tabs>
          <w:tab w:val="left" w:pos="935" w:leader="none"/>
        </w:tabs>
        <w:rPr>
          <w:color w:val="000000"/>
          <w:sz w:val="28"/>
          <w:szCs w:val="28"/>
          <w:lang w:bidi="ru-RU"/>
        </w:rPr>
      </w:pPr>
      <w:r>
        <w:rPr>
          <w:color w:val="000000"/>
          <w:sz w:val="28"/>
          <w:szCs w:val="28"/>
          <w:lang w:bidi="ru-RU"/>
        </w:rPr>
      </w:r>
      <w:r/>
    </w:p>
    <w:p>
      <w:pPr>
        <w:pStyle w:val="620"/>
        <w:jc w:val="both"/>
        <w:spacing w:line="317" w:lineRule="exact"/>
        <w:widowControl w:val="off"/>
        <w:tabs>
          <w:tab w:val="left" w:pos="935" w:leader="none"/>
        </w:tabs>
        <w:rPr>
          <w:color w:val="000000"/>
          <w:sz w:val="28"/>
          <w:szCs w:val="28"/>
          <w:lang w:bidi="ru-RU"/>
        </w:rPr>
      </w:pPr>
      <w:r>
        <w:rPr>
          <w:color w:val="000000"/>
          <w:sz w:val="28"/>
          <w:szCs w:val="28"/>
          <w:lang w:bidi="ru-RU"/>
        </w:rPr>
      </w:r>
      <w:r/>
    </w:p>
    <w:p>
      <w:pPr>
        <w:pStyle w:val="620"/>
        <w:jc w:val="both"/>
        <w:spacing w:line="317" w:lineRule="exact"/>
        <w:widowControl w:val="off"/>
        <w:tabs>
          <w:tab w:val="left" w:pos="935" w:leader="none"/>
        </w:tabs>
        <w:rPr>
          <w:color w:val="000000"/>
          <w:sz w:val="28"/>
          <w:szCs w:val="28"/>
          <w:lang w:bidi="ru-RU"/>
        </w:rPr>
      </w:pPr>
      <w:r>
        <w:rPr>
          <w:color w:val="000000"/>
          <w:sz w:val="28"/>
          <w:szCs w:val="28"/>
          <w:lang w:bidi="ru-RU"/>
        </w:rPr>
      </w:r>
      <w:r/>
    </w:p>
    <w:p>
      <w:pPr>
        <w:pStyle w:val="620"/>
        <w:jc w:val="both"/>
        <w:spacing w:line="317" w:lineRule="exact"/>
        <w:widowControl w:val="off"/>
        <w:tabs>
          <w:tab w:val="left" w:pos="935" w:leader="none"/>
        </w:tabs>
        <w:rPr>
          <w:color w:val="000000"/>
          <w:sz w:val="28"/>
          <w:szCs w:val="28"/>
          <w:lang w:bidi="ru-RU"/>
        </w:rPr>
      </w:pPr>
      <w:r>
        <w:rPr>
          <w:color w:val="000000"/>
          <w:sz w:val="28"/>
          <w:szCs w:val="28"/>
          <w:lang w:bidi="ru-RU"/>
        </w:rPr>
      </w:r>
      <w:r/>
    </w:p>
    <w:p>
      <w:pPr>
        <w:pStyle w:val="620"/>
        <w:jc w:val="both"/>
        <w:spacing w:line="317" w:lineRule="exact"/>
        <w:widowControl w:val="off"/>
        <w:tabs>
          <w:tab w:val="left" w:pos="935" w:leader="none"/>
        </w:tabs>
        <w:rPr>
          <w:color w:val="000000"/>
          <w:sz w:val="28"/>
          <w:szCs w:val="28"/>
          <w:lang w:bidi="ru-RU"/>
        </w:rPr>
      </w:pPr>
      <w:r>
        <w:rPr>
          <w:color w:val="000000"/>
          <w:sz w:val="28"/>
          <w:szCs w:val="28"/>
          <w:lang w:bidi="ru-RU"/>
        </w:rPr>
      </w:r>
      <w:r/>
    </w:p>
    <w:p>
      <w:pPr>
        <w:pStyle w:val="620"/>
        <w:jc w:val="both"/>
        <w:spacing w:line="317" w:lineRule="exact"/>
        <w:widowControl w:val="off"/>
        <w:tabs>
          <w:tab w:val="left" w:pos="935" w:leader="none"/>
        </w:tabs>
        <w:rPr>
          <w:color w:val="000000"/>
          <w:sz w:val="28"/>
          <w:szCs w:val="28"/>
          <w:lang w:bidi="ru-RU"/>
        </w:rPr>
      </w:pPr>
      <w:r>
        <w:rPr>
          <w:color w:val="000000"/>
          <w:sz w:val="28"/>
          <w:szCs w:val="28"/>
          <w:lang w:bidi="ru-RU"/>
        </w:rPr>
      </w:r>
      <w:r/>
    </w:p>
    <w:p>
      <w:pPr>
        <w:pStyle w:val="620"/>
        <w:jc w:val="both"/>
        <w:spacing w:line="317" w:lineRule="exact"/>
        <w:widowControl w:val="off"/>
        <w:tabs>
          <w:tab w:val="left" w:pos="935" w:leader="none"/>
        </w:tabs>
        <w:rPr>
          <w:color w:val="000000"/>
          <w:sz w:val="28"/>
          <w:szCs w:val="28"/>
          <w:lang w:bidi="ru-RU"/>
        </w:rPr>
      </w:pPr>
      <w:r>
        <w:rPr>
          <w:color w:val="000000"/>
          <w:sz w:val="28"/>
          <w:szCs w:val="28"/>
          <w:lang w:bidi="ru-RU"/>
        </w:rPr>
      </w:r>
      <w:r/>
    </w:p>
    <w:p>
      <w:pPr>
        <w:pStyle w:val="620"/>
        <w:jc w:val="both"/>
        <w:spacing w:line="317" w:lineRule="exact"/>
        <w:widowControl w:val="off"/>
        <w:tabs>
          <w:tab w:val="left" w:pos="935" w:leader="none"/>
        </w:tabs>
        <w:rPr>
          <w:color w:val="000000"/>
          <w:sz w:val="28"/>
          <w:szCs w:val="28"/>
          <w:lang w:bidi="ru-RU"/>
        </w:rPr>
      </w:pPr>
      <w:r>
        <w:rPr>
          <w:color w:val="000000"/>
          <w:sz w:val="28"/>
          <w:szCs w:val="28"/>
          <w:lang w:bidi="ru-RU"/>
        </w:rPr>
      </w:r>
      <w:r/>
    </w:p>
    <w:p>
      <w:pPr>
        <w:pStyle w:val="620"/>
        <w:jc w:val="both"/>
        <w:spacing w:line="317" w:lineRule="exact"/>
        <w:widowControl w:val="off"/>
        <w:tabs>
          <w:tab w:val="left" w:pos="935" w:leader="none"/>
        </w:tabs>
        <w:rPr>
          <w:color w:val="000000"/>
          <w:sz w:val="28"/>
          <w:szCs w:val="28"/>
          <w:lang w:bidi="ru-RU"/>
        </w:rPr>
      </w:pPr>
      <w:r>
        <w:rPr>
          <w:color w:val="000000"/>
          <w:sz w:val="28"/>
          <w:szCs w:val="28"/>
          <w:lang w:bidi="ru-RU"/>
        </w:rPr>
      </w:r>
      <w:r/>
    </w:p>
    <w:p>
      <w:pPr>
        <w:pStyle w:val="620"/>
        <w:jc w:val="both"/>
        <w:spacing w:line="317" w:lineRule="exact"/>
        <w:widowControl w:val="off"/>
        <w:tabs>
          <w:tab w:val="left" w:pos="935" w:leader="none"/>
        </w:tabs>
        <w:rPr>
          <w:color w:val="000000"/>
          <w:sz w:val="28"/>
          <w:szCs w:val="28"/>
          <w:lang w:bidi="ru-RU"/>
        </w:rPr>
      </w:pPr>
      <w:r>
        <w:rPr>
          <w:color w:val="000000"/>
          <w:sz w:val="28"/>
          <w:szCs w:val="28"/>
          <w:lang w:bidi="ru-RU"/>
        </w:rPr>
      </w:r>
      <w:r/>
    </w:p>
    <w:p>
      <w:pPr>
        <w:pStyle w:val="620"/>
        <w:jc w:val="both"/>
        <w:spacing w:line="317" w:lineRule="exact"/>
        <w:widowControl w:val="off"/>
        <w:tabs>
          <w:tab w:val="left" w:pos="935" w:leader="none"/>
        </w:tabs>
        <w:rPr>
          <w:color w:val="000000"/>
          <w:sz w:val="28"/>
          <w:szCs w:val="28"/>
          <w:lang w:bidi="ru-RU"/>
        </w:rPr>
      </w:pPr>
      <w:r>
        <w:rPr>
          <w:color w:val="000000"/>
          <w:sz w:val="28"/>
          <w:szCs w:val="28"/>
          <w:lang w:bidi="ru-RU"/>
        </w:rPr>
      </w:r>
      <w:r/>
    </w:p>
    <w:p>
      <w:pPr>
        <w:pStyle w:val="620"/>
        <w:jc w:val="both"/>
        <w:spacing w:line="317" w:lineRule="exact"/>
        <w:widowControl w:val="off"/>
        <w:tabs>
          <w:tab w:val="left" w:pos="935" w:leader="none"/>
        </w:tabs>
        <w:rPr>
          <w:color w:val="000000"/>
          <w:sz w:val="28"/>
          <w:szCs w:val="28"/>
          <w:lang w:bidi="ru-RU"/>
        </w:rPr>
      </w:pPr>
      <w:r>
        <w:rPr>
          <w:color w:val="000000"/>
          <w:sz w:val="28"/>
          <w:szCs w:val="28"/>
          <w:lang w:bidi="ru-RU"/>
        </w:rPr>
      </w:r>
      <w:r/>
    </w:p>
    <w:p>
      <w:pPr>
        <w:pStyle w:val="620"/>
        <w:jc w:val="both"/>
        <w:spacing w:line="317" w:lineRule="exact"/>
        <w:widowControl w:val="off"/>
        <w:tabs>
          <w:tab w:val="left" w:pos="935" w:leader="none"/>
        </w:tabs>
        <w:rPr>
          <w:color w:val="000000"/>
          <w:sz w:val="28"/>
          <w:szCs w:val="28"/>
          <w:lang w:bidi="ru-RU"/>
        </w:rPr>
      </w:pPr>
      <w:r>
        <w:rPr>
          <w:color w:val="000000"/>
          <w:sz w:val="28"/>
          <w:szCs w:val="28"/>
          <w:lang w:bidi="ru-RU"/>
        </w:rPr>
      </w:r>
      <w:r/>
    </w:p>
    <w:p>
      <w:pPr>
        <w:pStyle w:val="620"/>
        <w:jc w:val="both"/>
        <w:spacing w:line="317" w:lineRule="exact"/>
        <w:widowControl w:val="off"/>
        <w:tabs>
          <w:tab w:val="left" w:pos="935" w:leader="none"/>
        </w:tabs>
        <w:rPr>
          <w:color w:val="000000"/>
          <w:sz w:val="28"/>
          <w:szCs w:val="28"/>
          <w:lang w:bidi="ru-RU"/>
        </w:rPr>
      </w:pPr>
      <w:r>
        <w:rPr>
          <w:color w:val="000000"/>
          <w:sz w:val="28"/>
          <w:szCs w:val="28"/>
          <w:lang w:bidi="ru-RU"/>
        </w:rPr>
      </w:r>
      <w:r/>
    </w:p>
    <w:p>
      <w:pPr>
        <w:pStyle w:val="620"/>
        <w:jc w:val="both"/>
        <w:spacing w:line="317" w:lineRule="exact"/>
        <w:widowControl w:val="off"/>
        <w:tabs>
          <w:tab w:val="left" w:pos="935" w:leader="none"/>
        </w:tabs>
        <w:rPr>
          <w:color w:val="000000"/>
          <w:sz w:val="28"/>
          <w:szCs w:val="28"/>
          <w:lang w:bidi="ru-RU"/>
        </w:rPr>
      </w:pPr>
      <w:r>
        <w:rPr>
          <w:color w:val="000000"/>
          <w:sz w:val="28"/>
          <w:szCs w:val="28"/>
          <w:lang w:bidi="ru-RU"/>
        </w:rPr>
      </w:r>
      <w:r/>
    </w:p>
    <w:p>
      <w:pPr>
        <w:pStyle w:val="620"/>
        <w:jc w:val="both"/>
        <w:spacing w:line="317" w:lineRule="exact"/>
        <w:widowControl w:val="off"/>
        <w:tabs>
          <w:tab w:val="left" w:pos="935" w:leader="none"/>
        </w:tabs>
        <w:rPr>
          <w:color w:val="000000"/>
          <w:sz w:val="28"/>
          <w:szCs w:val="28"/>
          <w:lang w:bidi="ru-RU"/>
        </w:rPr>
      </w:pPr>
      <w:r>
        <w:rPr>
          <w:color w:val="000000"/>
          <w:sz w:val="28"/>
          <w:szCs w:val="28"/>
          <w:lang w:bidi="ru-RU"/>
        </w:rPr>
      </w:r>
      <w:r/>
    </w:p>
    <w:p>
      <w:pPr>
        <w:pStyle w:val="620"/>
        <w:jc w:val="both"/>
        <w:spacing w:line="317" w:lineRule="exact"/>
        <w:widowControl w:val="off"/>
        <w:tabs>
          <w:tab w:val="left" w:pos="935" w:leader="none"/>
        </w:tabs>
        <w:rPr>
          <w:color w:val="000000"/>
          <w:sz w:val="28"/>
          <w:szCs w:val="28"/>
          <w:lang w:bidi="ru-RU"/>
        </w:rPr>
      </w:pPr>
      <w:r>
        <w:rPr>
          <w:color w:val="000000"/>
          <w:sz w:val="28"/>
          <w:szCs w:val="28"/>
          <w:lang w:bidi="ru-RU"/>
        </w:rPr>
      </w:r>
      <w:r/>
    </w:p>
    <w:p>
      <w:pPr>
        <w:pStyle w:val="620"/>
        <w:jc w:val="both"/>
        <w:spacing w:line="317" w:lineRule="exact"/>
        <w:widowControl w:val="off"/>
        <w:tabs>
          <w:tab w:val="left" w:pos="935" w:leader="none"/>
        </w:tabs>
        <w:rPr>
          <w:color w:val="000000"/>
          <w:sz w:val="28"/>
          <w:szCs w:val="28"/>
          <w:lang w:bidi="ru-RU"/>
        </w:rPr>
      </w:pPr>
      <w:r>
        <w:rPr>
          <w:color w:val="000000"/>
          <w:sz w:val="28"/>
          <w:szCs w:val="28"/>
          <w:lang w:bidi="ru-RU"/>
        </w:rPr>
      </w:r>
      <w:r/>
    </w:p>
    <w:p>
      <w:pPr>
        <w:pStyle w:val="620"/>
        <w:jc w:val="both"/>
        <w:spacing w:line="317" w:lineRule="exact"/>
        <w:widowControl w:val="off"/>
        <w:tabs>
          <w:tab w:val="left" w:pos="935" w:leader="none"/>
        </w:tabs>
        <w:rPr>
          <w:color w:val="000000"/>
          <w:sz w:val="28"/>
          <w:szCs w:val="28"/>
          <w:lang w:bidi="ru-RU"/>
        </w:rPr>
      </w:pPr>
      <w:r>
        <w:rPr>
          <w:color w:val="000000"/>
          <w:sz w:val="28"/>
          <w:szCs w:val="28"/>
          <w:lang w:bidi="ru-RU"/>
        </w:rPr>
      </w:r>
      <w:r/>
    </w:p>
    <w:p>
      <w:pPr>
        <w:pStyle w:val="620"/>
        <w:jc w:val="both"/>
        <w:spacing w:line="317" w:lineRule="exact"/>
        <w:widowControl w:val="off"/>
        <w:tabs>
          <w:tab w:val="left" w:pos="935" w:leader="none"/>
        </w:tabs>
        <w:rPr>
          <w:color w:val="000000"/>
          <w:sz w:val="28"/>
          <w:szCs w:val="28"/>
          <w:lang w:bidi="ru-RU"/>
        </w:rPr>
      </w:pPr>
      <w:r>
        <w:rPr>
          <w:color w:val="000000"/>
          <w:sz w:val="28"/>
          <w:szCs w:val="28"/>
          <w:lang w:bidi="ru-RU"/>
        </w:rPr>
      </w:r>
      <w:r/>
    </w:p>
    <w:p>
      <w:pPr>
        <w:pStyle w:val="620"/>
        <w:jc w:val="both"/>
        <w:spacing w:line="317" w:lineRule="exact"/>
        <w:widowControl w:val="off"/>
        <w:tabs>
          <w:tab w:val="left" w:pos="935" w:leader="none"/>
        </w:tabs>
        <w:rPr>
          <w:color w:val="000000"/>
          <w:sz w:val="28"/>
          <w:szCs w:val="28"/>
          <w:lang w:bidi="ru-RU"/>
        </w:rPr>
      </w:pPr>
      <w:r>
        <w:rPr>
          <w:color w:val="000000"/>
          <w:sz w:val="28"/>
          <w:szCs w:val="28"/>
          <w:lang w:bidi="ru-RU"/>
        </w:rPr>
      </w:r>
      <w:r/>
    </w:p>
    <w:p>
      <w:pPr>
        <w:pStyle w:val="620"/>
        <w:jc w:val="both"/>
        <w:spacing w:line="317" w:lineRule="exact"/>
        <w:widowControl w:val="off"/>
        <w:tabs>
          <w:tab w:val="left" w:pos="935" w:leader="none"/>
        </w:tabs>
        <w:rPr>
          <w:color w:val="000000"/>
          <w:sz w:val="28"/>
          <w:szCs w:val="28"/>
          <w:lang w:bidi="ru-RU"/>
        </w:rPr>
      </w:pPr>
      <w:r>
        <w:rPr>
          <w:color w:val="000000"/>
          <w:sz w:val="28"/>
          <w:szCs w:val="28"/>
          <w:lang w:bidi="ru-RU"/>
        </w:rPr>
      </w:r>
      <w:r/>
    </w:p>
    <w:p>
      <w:pPr>
        <w:pStyle w:val="620"/>
        <w:jc w:val="both"/>
        <w:spacing w:line="317" w:lineRule="exact"/>
        <w:widowControl w:val="off"/>
        <w:tabs>
          <w:tab w:val="left" w:pos="935" w:leader="none"/>
        </w:tabs>
        <w:rPr>
          <w:color w:val="000000"/>
          <w:sz w:val="28"/>
          <w:szCs w:val="28"/>
          <w:lang w:bidi="ru-RU"/>
        </w:rPr>
      </w:pPr>
      <w:r>
        <w:rPr>
          <w:color w:val="000000"/>
          <w:sz w:val="28"/>
          <w:szCs w:val="28"/>
          <w:lang w:bidi="ru-RU"/>
        </w:rPr>
      </w:r>
      <w:r/>
    </w:p>
    <w:p>
      <w:pPr>
        <w:pStyle w:val="620"/>
        <w:jc w:val="both"/>
        <w:spacing w:line="317" w:lineRule="exact"/>
        <w:widowControl w:val="off"/>
        <w:tabs>
          <w:tab w:val="left" w:pos="935" w:leader="none"/>
        </w:tabs>
        <w:rPr>
          <w:color w:val="000000"/>
          <w:sz w:val="28"/>
          <w:szCs w:val="28"/>
          <w:lang w:bidi="ru-RU"/>
        </w:rPr>
      </w:pPr>
      <w:r>
        <w:rPr>
          <w:color w:val="000000"/>
          <w:sz w:val="28"/>
          <w:szCs w:val="28"/>
          <w:lang w:bidi="ru-RU"/>
        </w:rPr>
      </w:r>
      <w:r/>
    </w:p>
    <w:p>
      <w:pPr>
        <w:pStyle w:val="620"/>
        <w:jc w:val="both"/>
        <w:spacing w:line="317" w:lineRule="exact"/>
        <w:widowControl w:val="off"/>
        <w:tabs>
          <w:tab w:val="left" w:pos="935" w:leader="none"/>
        </w:tabs>
        <w:rPr>
          <w:color w:val="000000"/>
          <w:sz w:val="28"/>
          <w:szCs w:val="28"/>
          <w:lang w:bidi="ru-RU"/>
        </w:rPr>
      </w:pPr>
      <w:r>
        <w:rPr>
          <w:color w:val="000000"/>
          <w:sz w:val="28"/>
          <w:szCs w:val="28"/>
          <w:lang w:bidi="ru-RU"/>
        </w:rPr>
      </w:r>
      <w:r/>
    </w:p>
    <w:p>
      <w:pPr>
        <w:pStyle w:val="620"/>
        <w:jc w:val="both"/>
        <w:spacing w:line="317" w:lineRule="exact"/>
        <w:widowControl w:val="off"/>
        <w:tabs>
          <w:tab w:val="left" w:pos="935" w:leader="none"/>
        </w:tabs>
        <w:rPr>
          <w:color w:val="000000"/>
          <w:sz w:val="28"/>
          <w:szCs w:val="28"/>
          <w:lang w:bidi="ru-RU"/>
        </w:rPr>
      </w:pPr>
      <w:r>
        <w:rPr>
          <w:color w:val="000000"/>
          <w:sz w:val="28"/>
          <w:szCs w:val="28"/>
          <w:lang w:bidi="ru-RU"/>
        </w:rPr>
      </w:r>
      <w:r/>
    </w:p>
    <w:p>
      <w:pPr>
        <w:pStyle w:val="620"/>
        <w:jc w:val="both"/>
        <w:spacing w:line="317" w:lineRule="exact"/>
        <w:widowControl w:val="off"/>
        <w:tabs>
          <w:tab w:val="left" w:pos="935" w:leader="none"/>
        </w:tabs>
        <w:rPr>
          <w:color w:val="000000"/>
          <w:sz w:val="28"/>
          <w:szCs w:val="28"/>
          <w:lang w:bidi="ru-RU"/>
        </w:rPr>
      </w:pPr>
      <w:r>
        <w:rPr>
          <w:color w:val="000000"/>
          <w:sz w:val="28"/>
          <w:szCs w:val="28"/>
          <w:lang w:bidi="ru-RU"/>
        </w:rPr>
      </w:r>
      <w:r/>
    </w:p>
    <w:p>
      <w:pPr>
        <w:pStyle w:val="620"/>
        <w:jc w:val="both"/>
        <w:spacing w:line="317" w:lineRule="exact"/>
        <w:widowControl w:val="off"/>
        <w:tabs>
          <w:tab w:val="left" w:pos="935" w:leader="none"/>
        </w:tabs>
        <w:rPr>
          <w:color w:val="000000"/>
          <w:sz w:val="28"/>
          <w:szCs w:val="28"/>
          <w:lang w:bidi="ru-RU"/>
        </w:rPr>
      </w:pPr>
      <w:r>
        <w:rPr>
          <w:color w:val="000000"/>
          <w:sz w:val="28"/>
          <w:szCs w:val="28"/>
          <w:lang w:bidi="ru-RU"/>
        </w:rPr>
      </w:r>
      <w:r/>
    </w:p>
    <w:p>
      <w:pPr>
        <w:pStyle w:val="620"/>
        <w:jc w:val="both"/>
        <w:spacing w:line="317" w:lineRule="exact"/>
        <w:widowControl w:val="off"/>
        <w:tabs>
          <w:tab w:val="left" w:pos="935" w:leader="none"/>
        </w:tabs>
        <w:rPr>
          <w:color w:val="000000"/>
          <w:sz w:val="28"/>
          <w:szCs w:val="28"/>
          <w:lang w:bidi="ru-RU"/>
        </w:rPr>
      </w:pPr>
      <w:r>
        <w:rPr>
          <w:color w:val="000000"/>
          <w:sz w:val="28"/>
          <w:szCs w:val="28"/>
          <w:lang w:bidi="ru-RU"/>
        </w:rPr>
      </w:r>
      <w:r/>
    </w:p>
    <w:p>
      <w:pPr>
        <w:pStyle w:val="620"/>
        <w:jc w:val="both"/>
        <w:spacing w:line="317" w:lineRule="exact"/>
        <w:widowControl w:val="off"/>
        <w:tabs>
          <w:tab w:val="left" w:pos="935" w:leader="none"/>
        </w:tabs>
        <w:rPr>
          <w:color w:val="000000"/>
          <w:sz w:val="28"/>
          <w:szCs w:val="28"/>
          <w:lang w:bidi="ru-RU"/>
        </w:rPr>
      </w:pPr>
      <w:r>
        <w:rPr>
          <w:color w:val="000000"/>
          <w:sz w:val="28"/>
          <w:szCs w:val="28"/>
          <w:lang w:bidi="ru-RU"/>
        </w:rPr>
      </w:r>
      <w:r/>
    </w:p>
    <w:p>
      <w:pPr>
        <w:pStyle w:val="620"/>
        <w:jc w:val="both"/>
        <w:spacing w:line="317" w:lineRule="exact"/>
        <w:widowControl w:val="off"/>
        <w:tabs>
          <w:tab w:val="left" w:pos="935" w:leader="none"/>
        </w:tabs>
        <w:rPr>
          <w:color w:val="000000"/>
          <w:sz w:val="28"/>
          <w:szCs w:val="28"/>
          <w:lang w:bidi="ru-RU"/>
        </w:rPr>
      </w:pPr>
      <w:r>
        <w:rPr>
          <w:color w:val="000000"/>
          <w:sz w:val="28"/>
          <w:szCs w:val="28"/>
          <w:lang w:bidi="ru-RU"/>
        </w:rPr>
      </w:r>
      <w:r/>
    </w:p>
    <w:p>
      <w:pPr>
        <w:pStyle w:val="620"/>
        <w:jc w:val="both"/>
        <w:spacing w:line="317" w:lineRule="exact"/>
        <w:widowControl w:val="off"/>
        <w:tabs>
          <w:tab w:val="left" w:pos="935" w:leader="none"/>
        </w:tabs>
        <w:rPr>
          <w:color w:val="000000"/>
          <w:sz w:val="28"/>
          <w:szCs w:val="28"/>
          <w:lang w:bidi="ru-RU"/>
        </w:rPr>
      </w:pPr>
      <w:r>
        <w:rPr>
          <w:color w:val="000000"/>
          <w:sz w:val="28"/>
          <w:szCs w:val="28"/>
          <w:lang w:bidi="ru-RU"/>
        </w:rPr>
      </w:r>
      <w:r/>
    </w:p>
    <w:p>
      <w:pPr>
        <w:pStyle w:val="620"/>
        <w:jc w:val="both"/>
        <w:spacing w:line="317" w:lineRule="exact"/>
        <w:widowControl w:val="off"/>
        <w:tabs>
          <w:tab w:val="left" w:pos="935" w:leader="none"/>
        </w:tabs>
        <w:rPr>
          <w:color w:val="000000"/>
          <w:sz w:val="28"/>
          <w:szCs w:val="28"/>
          <w:lang w:bidi="ru-RU"/>
        </w:rPr>
      </w:pPr>
      <w:r>
        <w:rPr>
          <w:color w:val="000000"/>
          <w:sz w:val="28"/>
          <w:szCs w:val="28"/>
          <w:lang w:bidi="ru-RU"/>
        </w:rPr>
      </w:r>
      <w:r/>
    </w:p>
    <w:tbl>
      <w:tblPr>
        <w:tblW w:w="0" w:type="auto"/>
        <w:tblInd w:w="5495" w:type="dxa"/>
        <w:tblLayout w:type="autofit"/>
        <w:tblCellMar>
          <w:left w:w="108" w:type="dxa"/>
          <w:top w:w="0" w:type="dxa"/>
          <w:right w:w="108" w:type="dxa"/>
          <w:bottom w:w="0" w:type="dxa"/>
        </w:tblCellMar>
        <w:tblLook w:val="04A0" w:firstRow="1" w:lastRow="0" w:firstColumn="1" w:lastColumn="0" w:noHBand="0" w:noVBand="1"/>
      </w:tblPr>
      <w:tblGrid>
        <w:gridCol w:w="4359"/>
      </w:tblGrid>
      <w:tr>
        <w:trPr/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4359" w:type="dxa"/>
            <w:vAlign w:val="top"/>
            <w:textDirection w:val="lrTb"/>
            <w:noWrap w:val="false"/>
          </w:tcPr>
          <w:p>
            <w:pPr>
              <w:pStyle w:val="620"/>
              <w:jc w:val="both"/>
              <w:spacing w:line="317" w:lineRule="exact"/>
              <w:widowControl w:val="off"/>
              <w:tabs>
                <w:tab w:val="left" w:pos="935" w:leader="none"/>
              </w:tabs>
              <w:rPr>
                <w:color w:val="000000"/>
                <w:sz w:val="28"/>
                <w:szCs w:val="28"/>
                <w:lang w:bidi="ru-RU"/>
              </w:rPr>
            </w:pPr>
            <w:r>
              <w:rPr>
                <w:color w:val="000000"/>
                <w:sz w:val="28"/>
                <w:szCs w:val="28"/>
                <w:lang w:bidi="ru-RU"/>
              </w:rPr>
              <w:t xml:space="preserve">Приложение 1 </w:t>
            </w:r>
            <w:r/>
          </w:p>
          <w:p>
            <w:pPr>
              <w:pStyle w:val="620"/>
              <w:jc w:val="both"/>
              <w:spacing w:line="317" w:lineRule="exact"/>
              <w:widowControl w:val="off"/>
              <w:tabs>
                <w:tab w:val="left" w:pos="935" w:leader="none"/>
              </w:tabs>
              <w:rPr>
                <w:color w:val="000000"/>
                <w:sz w:val="28"/>
                <w:szCs w:val="28"/>
                <w:lang w:bidi="ru-RU"/>
              </w:rPr>
            </w:pPr>
            <w:r>
              <w:rPr>
                <w:color w:val="000000"/>
                <w:sz w:val="28"/>
                <w:szCs w:val="28"/>
                <w:lang w:bidi="ru-RU"/>
              </w:rPr>
              <w:t xml:space="preserve">к постановлению Администрации Ирбейско-Саянского муниципального округа </w:t>
            </w:r>
            <w:r/>
          </w:p>
          <w:p>
            <w:pPr>
              <w:pStyle w:val="620"/>
              <w:jc w:val="both"/>
              <w:spacing w:line="317" w:lineRule="exact"/>
              <w:widowControl w:val="off"/>
              <w:tabs>
                <w:tab w:val="left" w:pos="935" w:leader="none"/>
              </w:tabs>
              <w:rPr>
                <w:color w:val="000000"/>
                <w:sz w:val="28"/>
                <w:szCs w:val="28"/>
                <w:lang w:bidi="ru-RU"/>
              </w:rPr>
            </w:pPr>
            <w:r>
              <w:rPr>
                <w:color w:val="000000"/>
                <w:sz w:val="28"/>
                <w:szCs w:val="28"/>
                <w:lang w:bidi="ru-RU"/>
              </w:rPr>
              <w:t xml:space="preserve">от 07.08.2026 № 925-п</w:t>
            </w:r>
            <w:r/>
          </w:p>
        </w:tc>
      </w:tr>
    </w:tbl>
    <w:p>
      <w:pPr>
        <w:pStyle w:val="620"/>
        <w:jc w:val="both"/>
        <w:spacing w:line="317" w:lineRule="exact"/>
        <w:widowControl w:val="off"/>
        <w:tabs>
          <w:tab w:val="left" w:pos="935" w:leader="none"/>
        </w:tabs>
        <w:rPr>
          <w:color w:val="000000"/>
          <w:sz w:val="28"/>
          <w:szCs w:val="28"/>
          <w:lang w:bidi="ru-RU"/>
        </w:rPr>
      </w:pPr>
      <w:r>
        <w:rPr>
          <w:color w:val="000000"/>
          <w:sz w:val="28"/>
          <w:szCs w:val="28"/>
          <w:lang w:bidi="ru-RU"/>
        </w:rPr>
      </w:r>
      <w:r/>
    </w:p>
    <w:p>
      <w:pPr>
        <w:pStyle w:val="620"/>
        <w:jc w:val="both"/>
        <w:spacing w:line="317" w:lineRule="exact"/>
        <w:widowControl w:val="off"/>
        <w:tabs>
          <w:tab w:val="left" w:pos="935" w:leader="none"/>
        </w:tabs>
        <w:rPr>
          <w:color w:val="000000"/>
          <w:sz w:val="28"/>
          <w:szCs w:val="28"/>
          <w:lang w:bidi="ru-RU"/>
        </w:rPr>
      </w:pPr>
      <w:r>
        <w:rPr>
          <w:color w:val="000000"/>
          <w:sz w:val="28"/>
          <w:szCs w:val="28"/>
          <w:lang w:bidi="ru-RU"/>
        </w:rPr>
      </w:r>
      <w:r/>
    </w:p>
    <w:p>
      <w:pPr>
        <w:pStyle w:val="620"/>
        <w:jc w:val="both"/>
        <w:spacing w:line="317" w:lineRule="exact"/>
        <w:widowControl w:val="off"/>
        <w:tabs>
          <w:tab w:val="left" w:pos="935" w:leader="none"/>
        </w:tabs>
        <w:rPr>
          <w:color w:val="000000"/>
          <w:sz w:val="28"/>
          <w:szCs w:val="28"/>
          <w:lang w:bidi="ru-RU"/>
        </w:rPr>
      </w:pPr>
      <w:r>
        <w:rPr>
          <w:color w:val="000000"/>
          <w:sz w:val="28"/>
          <w:szCs w:val="28"/>
          <w:lang w:bidi="ru-RU"/>
        </w:rPr>
      </w:r>
      <w:r/>
    </w:p>
    <w:p>
      <w:pPr>
        <w:pStyle w:val="620"/>
        <w:jc w:val="center"/>
        <w:spacing w:line="317" w:lineRule="exact"/>
        <w:widowControl w:val="off"/>
        <w:tabs>
          <w:tab w:val="left" w:pos="935" w:leader="none"/>
        </w:tabs>
        <w:rPr>
          <w:b/>
          <w:color w:val="000000"/>
          <w:sz w:val="28"/>
          <w:szCs w:val="28"/>
          <w:lang w:bidi="ru-RU"/>
        </w:rPr>
      </w:pPr>
      <w:r>
        <w:rPr>
          <w:b/>
          <w:color w:val="000000"/>
          <w:sz w:val="28"/>
          <w:szCs w:val="28"/>
          <w:lang w:bidi="ru-RU"/>
        </w:rPr>
        <w:t xml:space="preserve">Изменения в устав </w:t>
      </w:r>
      <w:r>
        <w:rPr>
          <w:b/>
          <w:bCs/>
          <w:color w:val="000000"/>
          <w:sz w:val="28"/>
          <w:szCs w:val="28"/>
        </w:rPr>
        <w:t xml:space="preserve">муниципального бюджетного учреждения культуры </w:t>
      </w:r>
      <w:r>
        <w:rPr>
          <w:b/>
          <w:sz w:val="28"/>
          <w:szCs w:val="28"/>
        </w:rPr>
        <w:t xml:space="preserve">«Саянский краеведческий музей»</w:t>
      </w:r>
      <w:r>
        <w:rPr>
          <w:b/>
          <w:color w:val="000000"/>
          <w:sz w:val="28"/>
          <w:szCs w:val="28"/>
          <w:lang w:bidi="ru-RU"/>
        </w:rPr>
      </w:r>
      <w:r/>
    </w:p>
    <w:p>
      <w:pPr>
        <w:pStyle w:val="620"/>
        <w:jc w:val="both"/>
        <w:spacing w:line="317" w:lineRule="exact"/>
        <w:widowControl w:val="off"/>
        <w:tabs>
          <w:tab w:val="left" w:pos="935" w:leader="none"/>
        </w:tabs>
        <w:rPr>
          <w:color w:val="000000"/>
          <w:sz w:val="28"/>
          <w:szCs w:val="28"/>
          <w:lang w:bidi="ru-RU"/>
        </w:rPr>
      </w:pPr>
      <w:r>
        <w:rPr>
          <w:color w:val="000000"/>
          <w:sz w:val="28"/>
          <w:szCs w:val="28"/>
          <w:lang w:bidi="ru-RU"/>
        </w:rPr>
      </w:r>
      <w:r/>
    </w:p>
    <w:p>
      <w:pPr>
        <w:pStyle w:val="620"/>
        <w:ind w:firstLine="709"/>
        <w:jc w:val="both"/>
        <w:spacing w:line="317" w:lineRule="exact"/>
        <w:widowControl w:val="off"/>
        <w:rPr>
          <w:color w:val="000000"/>
          <w:sz w:val="28"/>
          <w:szCs w:val="28"/>
          <w:lang w:bidi="ru-RU"/>
        </w:rPr>
      </w:pPr>
      <w:r>
        <w:rPr>
          <w:color w:val="000000"/>
          <w:sz w:val="28"/>
          <w:szCs w:val="28"/>
          <w:lang w:bidi="ru-RU"/>
        </w:rPr>
        <w:t xml:space="preserve">Р</w:t>
      </w:r>
      <w:r>
        <w:rPr>
          <w:color w:val="000000"/>
          <w:sz w:val="28"/>
          <w:szCs w:val="28"/>
          <w:lang w:bidi="ru-RU"/>
        </w:rPr>
        <w:t xml:space="preserve">аздел </w:t>
      </w:r>
      <w:r>
        <w:rPr>
          <w:color w:val="000000"/>
          <w:sz w:val="28"/>
          <w:szCs w:val="28"/>
          <w:lang w:bidi="ru-RU"/>
        </w:rPr>
        <w:t xml:space="preserve">1</w:t>
      </w:r>
      <w:r>
        <w:rPr>
          <w:color w:val="000000"/>
          <w:sz w:val="28"/>
          <w:szCs w:val="28"/>
          <w:lang w:bidi="ru-RU"/>
        </w:rPr>
        <w:t xml:space="preserve"> «</w:t>
      </w:r>
      <w:r>
        <w:rPr>
          <w:color w:val="000000"/>
          <w:sz w:val="28"/>
          <w:szCs w:val="28"/>
          <w:lang w:bidi="ru-RU"/>
        </w:rPr>
        <w:t xml:space="preserve">Общие положения</w:t>
      </w:r>
      <w:r>
        <w:rPr>
          <w:color w:val="000000"/>
          <w:sz w:val="28"/>
          <w:szCs w:val="28"/>
          <w:lang w:bidi="ru-RU"/>
        </w:rPr>
        <w:t xml:space="preserve">» </w:t>
      </w:r>
      <w:r>
        <w:rPr>
          <w:color w:val="000000"/>
          <w:sz w:val="28"/>
          <w:szCs w:val="28"/>
          <w:lang w:bidi="ru-RU"/>
        </w:rPr>
        <w:t xml:space="preserve">изложить в</w:t>
      </w:r>
      <w:r>
        <w:rPr>
          <w:color w:val="000000"/>
          <w:sz w:val="28"/>
          <w:szCs w:val="28"/>
          <w:lang w:bidi="ru-RU"/>
        </w:rPr>
        <w:t xml:space="preserve"> следующе</w:t>
      </w:r>
      <w:r>
        <w:rPr>
          <w:color w:val="000000"/>
          <w:sz w:val="28"/>
          <w:szCs w:val="28"/>
          <w:lang w:bidi="ru-RU"/>
        </w:rPr>
        <w:t xml:space="preserve">й</w:t>
      </w:r>
      <w:r>
        <w:rPr>
          <w:color w:val="000000"/>
          <w:sz w:val="28"/>
          <w:szCs w:val="28"/>
          <w:lang w:bidi="ru-RU"/>
        </w:rPr>
        <w:t xml:space="preserve"> </w:t>
      </w:r>
      <w:r>
        <w:rPr>
          <w:color w:val="000000"/>
          <w:sz w:val="28"/>
          <w:szCs w:val="28"/>
          <w:lang w:bidi="ru-RU"/>
        </w:rPr>
        <w:t xml:space="preserve">редакции</w:t>
      </w:r>
      <w:r>
        <w:rPr>
          <w:color w:val="000000"/>
          <w:sz w:val="28"/>
          <w:szCs w:val="28"/>
          <w:lang w:bidi="ru-RU"/>
        </w:rPr>
        <w:t xml:space="preserve">: </w:t>
      </w:r>
      <w:r>
        <w:rPr>
          <w:color w:val="000000"/>
          <w:sz w:val="28"/>
          <w:szCs w:val="28"/>
          <w:lang w:bidi="ru-RU"/>
        </w:rPr>
      </w:r>
      <w:r/>
    </w:p>
    <w:p>
      <w:pPr>
        <w:pStyle w:val="620"/>
        <w:ind w:firstLine="709"/>
        <w:jc w:val="both"/>
        <w:spacing w:line="317" w:lineRule="exact"/>
        <w:widowControl w:val="off"/>
        <w:rPr>
          <w:color w:val="000000"/>
          <w:sz w:val="28"/>
          <w:szCs w:val="28"/>
          <w:lang w:bidi="ru-RU"/>
        </w:rPr>
      </w:pPr>
      <w:r>
        <w:rPr>
          <w:color w:val="000000"/>
          <w:sz w:val="28"/>
          <w:szCs w:val="28"/>
          <w:lang w:bidi="ru-RU"/>
        </w:rPr>
        <w:t xml:space="preserve">«</w:t>
      </w:r>
      <w:r>
        <w:rPr>
          <w:color w:val="000000"/>
          <w:sz w:val="28"/>
          <w:szCs w:val="28"/>
          <w:lang w:bidi="ru-RU"/>
        </w:rPr>
        <w:t xml:space="preserve">1.1. </w:t>
      </w:r>
      <w:r>
        <w:rPr>
          <w:color w:val="000000"/>
          <w:sz w:val="28"/>
          <w:szCs w:val="28"/>
          <w:lang w:bidi="ru-RU"/>
        </w:rPr>
        <w:t xml:space="preserve">Муниципальное бюджетное учреждение муниципального бюджетного учреждения культуры «Саянский краеведческий музей» (далее </w:t>
      </w:r>
      <w:r>
        <w:rPr>
          <w:color w:val="000000"/>
          <w:sz w:val="28"/>
          <w:szCs w:val="28"/>
          <w:lang w:bidi="ru-RU"/>
        </w:rPr>
        <w:t xml:space="preserve">       </w:t>
      </w:r>
      <w:r>
        <w:rPr>
          <w:color w:val="000000"/>
          <w:sz w:val="28"/>
          <w:szCs w:val="28"/>
          <w:lang w:bidi="ru-RU"/>
        </w:rPr>
        <w:t xml:space="preserve">- учреждение) создано в соответствии с Конституцией Российской Федерации, Гражданским кодексом Российской Федерации, Федеральным законом </w:t>
      </w:r>
      <w:r>
        <w:rPr>
          <w:color w:val="000000"/>
          <w:sz w:val="28"/>
          <w:szCs w:val="28"/>
          <w:lang w:bidi="ru-RU"/>
        </w:rPr>
        <w:t xml:space="preserve">             </w:t>
      </w:r>
      <w:r>
        <w:rPr>
          <w:color w:val="000000"/>
          <w:sz w:val="28"/>
          <w:szCs w:val="28"/>
          <w:lang w:bidi="ru-RU"/>
        </w:rPr>
        <w:t xml:space="preserve">от 12.01.1996 № 7-ФЗ «О некоммерческих организациях» и руководствуется </w:t>
      </w:r>
      <w:r>
        <w:rPr>
          <w:color w:val="000000"/>
          <w:sz w:val="28"/>
          <w:szCs w:val="28"/>
          <w:lang w:bidi="ru-RU"/>
        </w:rPr>
        <w:t xml:space="preserve">     </w:t>
      </w:r>
      <w:r>
        <w:rPr>
          <w:color w:val="000000"/>
          <w:sz w:val="28"/>
          <w:szCs w:val="28"/>
          <w:lang w:bidi="ru-RU"/>
        </w:rPr>
        <w:t xml:space="preserve">в своей деятельности действующим законодательством  Российской Федерации,</w:t>
      </w:r>
      <w:r>
        <w:rPr>
          <w:color w:val="000000"/>
          <w:sz w:val="28"/>
          <w:szCs w:val="28"/>
          <w:lang w:bidi="ru-RU"/>
        </w:rPr>
        <w:t xml:space="preserve"> </w:t>
      </w:r>
      <w:r>
        <w:rPr>
          <w:color w:val="000000"/>
          <w:sz w:val="28"/>
          <w:szCs w:val="28"/>
          <w:lang w:bidi="ru-RU"/>
        </w:rPr>
        <w:t xml:space="preserve">настоящим Уставом.</w:t>
      </w:r>
      <w:r/>
    </w:p>
    <w:p>
      <w:pPr>
        <w:pStyle w:val="620"/>
        <w:ind w:firstLine="709"/>
        <w:jc w:val="both"/>
        <w:spacing w:line="317" w:lineRule="exact"/>
        <w:widowControl w:val="off"/>
        <w:rPr>
          <w:color w:val="000000"/>
          <w:sz w:val="28"/>
          <w:szCs w:val="28"/>
          <w:lang w:bidi="ru-RU"/>
        </w:rPr>
      </w:pPr>
      <w:r>
        <w:rPr>
          <w:color w:val="000000"/>
          <w:sz w:val="28"/>
          <w:szCs w:val="28"/>
          <w:lang w:bidi="ru-RU"/>
        </w:rPr>
        <w:t xml:space="preserve">1.2.</w:t>
        <w:tab/>
        <w:t xml:space="preserve">Учреждение является некоммерческой организацией.</w:t>
      </w:r>
      <w:r/>
    </w:p>
    <w:p>
      <w:pPr>
        <w:pStyle w:val="620"/>
        <w:ind w:firstLine="709"/>
        <w:jc w:val="both"/>
        <w:spacing w:line="317" w:lineRule="exact"/>
        <w:widowControl w:val="off"/>
        <w:rPr>
          <w:color w:val="000000"/>
          <w:sz w:val="28"/>
          <w:szCs w:val="28"/>
          <w:lang w:bidi="ru-RU"/>
        </w:rPr>
      </w:pPr>
      <w:r>
        <w:rPr>
          <w:color w:val="000000"/>
          <w:sz w:val="28"/>
          <w:szCs w:val="28"/>
          <w:lang w:bidi="ru-RU"/>
        </w:rPr>
        <w:t xml:space="preserve">1.3.</w:t>
        <w:tab/>
        <w:t xml:space="preserve">Учредителем учреждения является муниципальное образование Ирбейско-Саянский муниципальный округ в лице Администрации Ирбейско-Саянского муниципального округа. Функции и полномочия учредителя               в отношении</w:t>
      </w:r>
      <w:r>
        <w:rPr>
          <w:color w:val="000000"/>
          <w:sz w:val="28"/>
          <w:szCs w:val="28"/>
          <w:lang w:bidi="ru-RU"/>
        </w:rPr>
        <w:t xml:space="preserve"> учреждения от имени Администрации Ирбейско-Саянского муниципального округа осуществляет Управление культуры, спорта                    и молодежной  политики Администрации Ирбейско-Саянского муниципального округа (далее - учредитель, Управление культуры).</w:t>
      </w:r>
      <w:r/>
    </w:p>
    <w:p>
      <w:pPr>
        <w:pStyle w:val="620"/>
        <w:ind w:firstLine="709"/>
        <w:jc w:val="both"/>
        <w:spacing w:line="317" w:lineRule="exact"/>
        <w:widowControl w:val="off"/>
        <w:rPr>
          <w:color w:val="000000"/>
          <w:sz w:val="28"/>
          <w:szCs w:val="28"/>
          <w:lang w:bidi="ru-RU"/>
        </w:rPr>
      </w:pPr>
      <w:r>
        <w:rPr>
          <w:color w:val="000000"/>
          <w:sz w:val="28"/>
          <w:szCs w:val="28"/>
          <w:lang w:bidi="ru-RU"/>
        </w:rPr>
        <w:t xml:space="preserve">1.4.</w:t>
        <w:tab/>
        <w:t xml:space="preserve">Официальное полное наимен</w:t>
      </w:r>
      <w:r>
        <w:rPr>
          <w:color w:val="000000"/>
          <w:sz w:val="28"/>
          <w:szCs w:val="28"/>
          <w:lang w:bidi="ru-RU"/>
        </w:rPr>
        <w:t xml:space="preserve">ование учреждения: </w:t>
      </w:r>
      <w:r>
        <w:rPr>
          <w:color w:val="000000"/>
          <w:sz w:val="26"/>
          <w:szCs w:val="26"/>
        </w:rPr>
        <w:t xml:space="preserve">Муниципальное бюджетное учреждение культуры «Саянский краеведческий</w:t>
        <w:br w:type="textWrapping" w:clear="all"/>
        <w:t xml:space="preserve">музей»</w:t>
      </w:r>
      <w:r>
        <w:rPr>
          <w:color w:val="000000"/>
          <w:sz w:val="28"/>
          <w:szCs w:val="28"/>
          <w:lang w:bidi="ru-RU"/>
        </w:rPr>
        <w:t xml:space="preserve">.</w:t>
      </w:r>
      <w:r/>
    </w:p>
    <w:p>
      <w:pPr>
        <w:pStyle w:val="620"/>
        <w:ind w:firstLine="709"/>
        <w:jc w:val="both"/>
        <w:spacing w:line="317" w:lineRule="exact"/>
        <w:widowControl w:val="off"/>
        <w:rPr>
          <w:color w:val="000000"/>
          <w:sz w:val="28"/>
          <w:szCs w:val="28"/>
          <w:lang w:bidi="ru-RU"/>
        </w:rPr>
      </w:pPr>
      <w:r>
        <w:rPr>
          <w:color w:val="000000"/>
          <w:sz w:val="28"/>
          <w:szCs w:val="28"/>
          <w:lang w:bidi="ru-RU"/>
        </w:rPr>
        <w:t xml:space="preserve">Официальное сокращенное наименование учреждения: </w:t>
      </w:r>
      <w:r>
        <w:rPr>
          <w:color w:val="000000"/>
          <w:sz w:val="26"/>
          <w:szCs w:val="26"/>
        </w:rPr>
        <w:t xml:space="preserve">МБУК «Саянский краеведческий музей», МБУК «СКМ»</w:t>
      </w:r>
      <w:r>
        <w:rPr>
          <w:color w:val="000000"/>
          <w:sz w:val="28"/>
          <w:szCs w:val="28"/>
          <w:lang w:bidi="ru-RU"/>
        </w:rPr>
        <w:t xml:space="preserve">.</w:t>
      </w:r>
      <w:r/>
    </w:p>
    <w:p>
      <w:pPr>
        <w:pStyle w:val="620"/>
        <w:ind w:firstLine="709"/>
        <w:jc w:val="both"/>
        <w:spacing w:line="317" w:lineRule="exact"/>
        <w:widowControl w:val="off"/>
        <w:rPr>
          <w:color w:val="000000"/>
          <w:sz w:val="28"/>
          <w:szCs w:val="28"/>
          <w:lang w:bidi="ru-RU"/>
        </w:rPr>
      </w:pPr>
      <w:r>
        <w:rPr>
          <w:color w:val="000000"/>
          <w:sz w:val="28"/>
          <w:szCs w:val="28"/>
          <w:lang w:bidi="ru-RU"/>
        </w:rPr>
        <w:t xml:space="preserve">1.5.</w:t>
        <w:tab/>
        <w:t xml:space="preserve">Юридический адрес: Россия, </w:t>
      </w:r>
      <w:r>
        <w:rPr>
          <w:color w:val="000000"/>
          <w:sz w:val="26"/>
          <w:szCs w:val="26"/>
        </w:rPr>
        <w:t xml:space="preserve">663580, Красноярский край,        Ирбейско-Саянский муниципальный округ, с. Агинское, ул. Советская, д. 138,        пом. №3.</w:t>
      </w:r>
      <w:r>
        <w:rPr>
          <w:color w:val="000000"/>
          <w:sz w:val="28"/>
          <w:szCs w:val="28"/>
          <w:lang w:bidi="ru-RU"/>
        </w:rPr>
      </w:r>
      <w:r/>
    </w:p>
    <w:p>
      <w:pPr>
        <w:pStyle w:val="620"/>
        <w:ind w:firstLine="709"/>
        <w:jc w:val="both"/>
        <w:spacing w:line="317" w:lineRule="exact"/>
        <w:widowControl w:val="off"/>
        <w:rPr>
          <w:color w:val="000000"/>
          <w:sz w:val="28"/>
          <w:szCs w:val="28"/>
          <w:lang w:bidi="ru-RU"/>
        </w:rPr>
      </w:pPr>
      <w:r>
        <w:rPr>
          <w:color w:val="000000"/>
          <w:sz w:val="28"/>
          <w:szCs w:val="28"/>
          <w:lang w:bidi="ru-RU"/>
        </w:rPr>
        <w:t xml:space="preserve">Место нахождения учреждения: </w:t>
      </w:r>
      <w:r>
        <w:rPr>
          <w:color w:val="000000"/>
          <w:sz w:val="28"/>
          <w:szCs w:val="28"/>
          <w:lang w:bidi="ru-RU"/>
        </w:rPr>
        <w:t xml:space="preserve">Россия, </w:t>
      </w:r>
      <w:r>
        <w:rPr>
          <w:color w:val="000000"/>
          <w:sz w:val="26"/>
          <w:szCs w:val="26"/>
        </w:rPr>
        <w:t xml:space="preserve">663580, Красноярский край, Ирбейско-Саянский муниципальный округ, с. Агинское, ул. Советская, д. 138,        пом. №3.</w:t>
      </w:r>
      <w:r>
        <w:rPr>
          <w:color w:val="000000"/>
          <w:sz w:val="28"/>
          <w:szCs w:val="28"/>
          <w:lang w:bidi="ru-RU"/>
        </w:rPr>
      </w:r>
      <w:r/>
    </w:p>
    <w:p>
      <w:pPr>
        <w:pStyle w:val="620"/>
        <w:ind w:firstLine="709"/>
        <w:jc w:val="both"/>
        <w:spacing w:line="317" w:lineRule="exact"/>
        <w:widowControl w:val="off"/>
        <w:rPr>
          <w:color w:val="000000"/>
          <w:sz w:val="28"/>
          <w:szCs w:val="28"/>
          <w:lang w:bidi="ru-RU"/>
        </w:rPr>
      </w:pPr>
      <w:r>
        <w:rPr>
          <w:color w:val="000000"/>
          <w:sz w:val="28"/>
          <w:szCs w:val="28"/>
          <w:lang w:bidi="ru-RU"/>
        </w:rPr>
        <w:t xml:space="preserve">1.6. Учреждение является юридическим лицом со дня государственной регистрации, самостоятельно осуществляет финансово-хозяйственную деятельность, имеет обособленное имущество на </w:t>
      </w:r>
      <w:r>
        <w:rPr>
          <w:color w:val="000000"/>
          <w:sz w:val="28"/>
          <w:szCs w:val="28"/>
          <w:lang w:bidi="ru-RU"/>
        </w:rPr>
        <w:t xml:space="preserve">праве оперативного управления и лицевой счет, открываемый в органах казначейства, счета              в банковских учреждениях, печать установленного образца, штамп, бланки         со своим наименованием и иные реквизиты, может иметь самостоятельный баланс.</w:t>
      </w:r>
      <w:r/>
    </w:p>
    <w:p>
      <w:pPr>
        <w:pStyle w:val="620"/>
        <w:ind w:firstLine="709"/>
        <w:jc w:val="both"/>
        <w:spacing w:line="317" w:lineRule="exact"/>
        <w:widowControl w:val="off"/>
        <w:rPr>
          <w:color w:val="000000"/>
          <w:sz w:val="28"/>
          <w:szCs w:val="28"/>
          <w:lang w:bidi="ru-RU"/>
        </w:rPr>
      </w:pPr>
      <w:r>
        <w:rPr>
          <w:color w:val="000000"/>
          <w:sz w:val="28"/>
          <w:szCs w:val="28"/>
          <w:lang w:bidi="ru-RU"/>
        </w:rPr>
        <w:t xml:space="preserve">1.7.</w:t>
        <w:tab/>
        <w:t xml:space="preserve">Для успешного выполнения функций и задач, учреждение взаимодействует с подведомственными Управлению культуры учреждениями   и иными предприятиями, общественными некоммерческими организациями     и гражданами.</w:t>
      </w:r>
      <w:r/>
    </w:p>
    <w:p>
      <w:pPr>
        <w:pStyle w:val="620"/>
        <w:ind w:firstLine="709"/>
        <w:jc w:val="both"/>
        <w:spacing w:line="317" w:lineRule="exact"/>
        <w:widowControl w:val="off"/>
        <w:rPr>
          <w:color w:val="000000"/>
          <w:sz w:val="28"/>
          <w:szCs w:val="28"/>
          <w:lang w:bidi="ru-RU"/>
        </w:rPr>
      </w:pPr>
      <w:r>
        <w:rPr>
          <w:color w:val="000000"/>
          <w:sz w:val="28"/>
          <w:szCs w:val="28"/>
          <w:lang w:bidi="ru-RU"/>
        </w:rPr>
        <w:t xml:space="preserve">1.8.</w:t>
        <w:tab/>
        <w:t xml:space="preserve"> Право учреждения осуществлять деятельность, на которую               в соответствии с законодательством Россий</w:t>
      </w:r>
      <w:r>
        <w:rPr>
          <w:color w:val="000000"/>
          <w:sz w:val="28"/>
          <w:szCs w:val="28"/>
          <w:lang w:bidi="ru-RU"/>
        </w:rPr>
        <w:t xml:space="preserve">ской Федерации требуется специальное разрешение (лицензия), возникает у учреждения с момента           ее получения или в указанный в ней срок и прекращается по истечении срока   ее действия, если иное не установлено законодательством Российской Федерации.</w:t>
      </w:r>
      <w:r/>
    </w:p>
    <w:p>
      <w:pPr>
        <w:pStyle w:val="620"/>
        <w:ind w:firstLine="709"/>
        <w:jc w:val="both"/>
        <w:spacing w:line="317" w:lineRule="exact"/>
        <w:widowControl w:val="off"/>
        <w:rPr>
          <w:color w:val="000000"/>
          <w:sz w:val="28"/>
          <w:szCs w:val="28"/>
          <w:lang w:bidi="ru-RU"/>
        </w:rPr>
      </w:pPr>
      <w:r>
        <w:rPr>
          <w:color w:val="000000"/>
          <w:sz w:val="28"/>
          <w:szCs w:val="28"/>
          <w:lang w:bidi="ru-RU"/>
        </w:rPr>
        <w:t xml:space="preserve">1.9.</w:t>
        <w:tab/>
        <w:t xml:space="preserve">Учреждение может быть истцом и ответчиком в суде, арбитражном и третейском суде в соответствии с законодательством Российской Федерации.</w:t>
      </w:r>
      <w:r/>
    </w:p>
    <w:p>
      <w:pPr>
        <w:pStyle w:val="620"/>
        <w:ind w:firstLine="709"/>
        <w:jc w:val="both"/>
        <w:spacing w:line="317" w:lineRule="exact"/>
        <w:widowControl w:val="off"/>
        <w:rPr>
          <w:color w:val="000000"/>
          <w:sz w:val="28"/>
          <w:szCs w:val="28"/>
          <w:lang w:bidi="ru-RU"/>
        </w:rPr>
      </w:pPr>
      <w:r>
        <w:rPr>
          <w:color w:val="000000"/>
          <w:sz w:val="28"/>
          <w:szCs w:val="28"/>
          <w:lang w:bidi="ru-RU"/>
        </w:rPr>
        <w:t xml:space="preserve">1.10.</w:t>
        <w:tab/>
        <w:t xml:space="preserve">Учреждение отвечает по своим обязательствам всем находящимся </w:t>
      </w:r>
      <w:r>
        <w:rPr>
          <w:color w:val="000000"/>
          <w:sz w:val="28"/>
          <w:szCs w:val="28"/>
          <w:lang w:bidi="ru-RU"/>
        </w:rPr>
        <w:t xml:space="preserve">   </w:t>
      </w:r>
      <w:r>
        <w:rPr>
          <w:color w:val="000000"/>
          <w:sz w:val="28"/>
          <w:szCs w:val="28"/>
          <w:lang w:bidi="ru-RU"/>
        </w:rPr>
        <w:t xml:space="preserve">у него на праве оперативного управления имуществом, в том числе приобретенным за счет доходов, полученных от приносящей доход деятельности, за</w:t>
      </w:r>
      <w:r>
        <w:rPr>
          <w:color w:val="000000"/>
          <w:sz w:val="28"/>
          <w:szCs w:val="28"/>
          <w:lang w:bidi="ru-RU"/>
        </w:rPr>
        <w:t xml:space="preserve"> исключением особо ценного движимого имущества, закрепленного за бюджетным учреждением собственником этого имущества или приобретенного бюджетным учреждением за счет средств, выделенных собственником его имущества, а также недвижимого имущества независимо </w:t>
      </w:r>
      <w:r>
        <w:rPr>
          <w:color w:val="000000"/>
          <w:sz w:val="28"/>
          <w:szCs w:val="28"/>
          <w:lang w:bidi="ru-RU"/>
        </w:rPr>
        <w:t xml:space="preserve">   </w:t>
      </w:r>
      <w:r>
        <w:rPr>
          <w:color w:val="000000"/>
          <w:sz w:val="28"/>
          <w:szCs w:val="28"/>
          <w:lang w:bidi="ru-RU"/>
        </w:rPr>
        <w:t xml:space="preserve">от того, по каким основаниям оно поступило в оперативное управление бюджетного учреждения и за счет каких средств оно приобретено.</w:t>
      </w:r>
      <w:r/>
    </w:p>
    <w:p>
      <w:pPr>
        <w:pStyle w:val="620"/>
        <w:ind w:firstLine="709"/>
        <w:jc w:val="both"/>
        <w:spacing w:line="317" w:lineRule="exact"/>
        <w:widowControl w:val="off"/>
        <w:rPr>
          <w:color w:val="000000"/>
          <w:sz w:val="28"/>
          <w:szCs w:val="28"/>
          <w:lang w:bidi="ru-RU"/>
        </w:rPr>
      </w:pPr>
      <w:r>
        <w:rPr>
          <w:color w:val="000000"/>
          <w:sz w:val="28"/>
          <w:szCs w:val="28"/>
          <w:lang w:bidi="ru-RU"/>
        </w:rPr>
        <w:t xml:space="preserve">По обязательствам учреждения, связанным с причинением вреда гражданам, при недостаточности имущества учреждения, на которое </w:t>
      </w:r>
      <w:r>
        <w:rPr>
          <w:color w:val="000000"/>
          <w:sz w:val="28"/>
          <w:szCs w:val="28"/>
          <w:lang w:bidi="ru-RU"/>
        </w:rPr>
        <w:t xml:space="preserve">                  </w:t>
      </w:r>
      <w:r>
        <w:rPr>
          <w:color w:val="000000"/>
          <w:sz w:val="28"/>
          <w:szCs w:val="28"/>
          <w:lang w:bidi="ru-RU"/>
        </w:rPr>
        <w:t xml:space="preserve">в соответствии с законодательством Российской Федерации может быть обращено взыскание, субсидиарную ответственность несет собственник имущества бюджетного учреждения.</w:t>
      </w:r>
      <w:r/>
    </w:p>
    <w:p>
      <w:pPr>
        <w:pStyle w:val="620"/>
        <w:ind w:firstLine="709"/>
        <w:jc w:val="both"/>
        <w:spacing w:line="317" w:lineRule="exact"/>
        <w:widowControl w:val="off"/>
        <w:rPr>
          <w:color w:val="000000"/>
          <w:sz w:val="28"/>
          <w:szCs w:val="28"/>
          <w:lang w:bidi="ru-RU"/>
        </w:rPr>
      </w:pPr>
      <w:r>
        <w:rPr>
          <w:color w:val="000000"/>
          <w:sz w:val="28"/>
          <w:szCs w:val="28"/>
          <w:lang w:bidi="ru-RU"/>
        </w:rPr>
        <w:t xml:space="preserve">В случае ликвидации учреждения при недостаточности имущества, </w:t>
      </w:r>
      <w:r>
        <w:rPr>
          <w:color w:val="000000"/>
          <w:sz w:val="28"/>
          <w:szCs w:val="28"/>
          <w:lang w:bidi="ru-RU"/>
        </w:rPr>
        <w:t xml:space="preserve">         </w:t>
      </w:r>
      <w:r>
        <w:rPr>
          <w:color w:val="000000"/>
          <w:sz w:val="28"/>
          <w:szCs w:val="28"/>
          <w:lang w:bidi="ru-RU"/>
        </w:rPr>
        <w:t xml:space="preserve">на которое в соответствии с законодательством Российской Федерации может быть обращено взыскание, субсидиарную ответственность по обязательствам  учреждения, вытекающим из публичного договора, несет собственник имущества учреждения.</w:t>
      </w:r>
      <w:r/>
    </w:p>
    <w:p>
      <w:pPr>
        <w:pStyle w:val="620"/>
        <w:ind w:firstLine="709"/>
        <w:jc w:val="both"/>
        <w:spacing w:line="317" w:lineRule="exact"/>
        <w:widowControl w:val="off"/>
        <w:rPr>
          <w:color w:val="000000"/>
          <w:sz w:val="28"/>
          <w:szCs w:val="28"/>
          <w:lang w:bidi="ru-RU"/>
        </w:rPr>
      </w:pPr>
      <w:r>
        <w:rPr>
          <w:color w:val="000000"/>
          <w:sz w:val="28"/>
          <w:szCs w:val="28"/>
          <w:lang w:bidi="ru-RU"/>
        </w:rPr>
        <w:t xml:space="preserve">1.11.</w:t>
        <w:tab/>
        <w:t xml:space="preserve">Для выполнения целей своей деятельности в соответствии                 с действующим законодательством учреждение имеет право создавать               и ликвидировать по согласованию с учредителем свои филиалы. </w:t>
      </w:r>
      <w:r/>
    </w:p>
    <w:p>
      <w:pPr>
        <w:pStyle w:val="620"/>
        <w:ind w:firstLine="709"/>
        <w:jc w:val="both"/>
        <w:spacing w:line="317" w:lineRule="exact"/>
        <w:widowControl w:val="off"/>
        <w:rPr>
          <w:color w:val="000000"/>
          <w:sz w:val="28"/>
          <w:szCs w:val="28"/>
          <w:lang w:bidi="ru-RU"/>
        </w:rPr>
      </w:pPr>
      <w:r>
        <w:rPr>
          <w:color w:val="000000"/>
          <w:sz w:val="28"/>
          <w:szCs w:val="28"/>
          <w:lang w:bidi="ru-RU"/>
        </w:rPr>
        <w:t xml:space="preserve">Филиалы не являются юридическими лицами,</w:t>
      </w:r>
      <w:r>
        <w:rPr>
          <w:color w:val="000000"/>
          <w:sz w:val="28"/>
          <w:szCs w:val="28"/>
          <w:lang w:bidi="ru-RU"/>
        </w:rPr>
        <w:t xml:space="preserve"> наделяются имуществом учреждения, осуществляют свою деятельность на основании Положений, утверждаемых приказом директора. Руководители филиалов назначаются директором учреждения по согласованию с учредителем и действуют               на основании приказа.</w:t>
      </w:r>
      <w:r>
        <w:rPr>
          <w:color w:val="000000"/>
          <w:sz w:val="28"/>
          <w:szCs w:val="28"/>
          <w:lang w:bidi="ru-RU"/>
        </w:rPr>
        <w:t xml:space="preserve">»</w:t>
      </w:r>
      <w:r>
        <w:rPr>
          <w:color w:val="000000"/>
          <w:sz w:val="28"/>
          <w:szCs w:val="28"/>
          <w:lang w:bidi="ru-RU"/>
        </w:rPr>
      </w:r>
      <w:r/>
    </w:p>
    <w:p>
      <w:pPr>
        <w:pStyle w:val="620"/>
        <w:ind w:firstLine="709"/>
        <w:jc w:val="both"/>
        <w:spacing w:line="317" w:lineRule="exact"/>
        <w:widowControl w:val="off"/>
        <w:rPr>
          <w:color w:val="000000"/>
          <w:sz w:val="28"/>
          <w:szCs w:val="28"/>
          <w:lang w:bidi="ru-RU"/>
        </w:rPr>
      </w:pPr>
      <w:r>
        <w:rPr>
          <w:color w:val="000000"/>
          <w:sz w:val="28"/>
          <w:szCs w:val="28"/>
          <w:lang w:bidi="ru-RU"/>
        </w:rPr>
      </w:r>
      <w:r/>
    </w:p>
    <w:p>
      <w:pPr>
        <w:pStyle w:val="620"/>
        <w:jc w:val="both"/>
        <w:spacing w:line="317" w:lineRule="exact"/>
        <w:widowControl w:val="off"/>
        <w:tabs>
          <w:tab w:val="left" w:pos="935" w:leader="none"/>
        </w:tabs>
        <w:rPr>
          <w:color w:val="000000"/>
          <w:sz w:val="28"/>
          <w:szCs w:val="28"/>
          <w:lang w:bidi="ru-RU"/>
        </w:rPr>
      </w:pPr>
      <w:r>
        <w:rPr>
          <w:color w:val="000000"/>
          <w:sz w:val="28"/>
          <w:szCs w:val="28"/>
          <w:lang w:bidi="ru-RU"/>
        </w:rPr>
      </w:r>
      <w:r/>
    </w:p>
    <w:p>
      <w:pPr>
        <w:pStyle w:val="620"/>
        <w:jc w:val="both"/>
        <w:spacing w:line="317" w:lineRule="exact"/>
        <w:widowControl w:val="off"/>
        <w:tabs>
          <w:tab w:val="left" w:pos="935" w:leader="none"/>
        </w:tabs>
        <w:rPr>
          <w:color w:val="000000"/>
          <w:sz w:val="28"/>
          <w:szCs w:val="28"/>
          <w:lang w:bidi="ru-RU"/>
        </w:rPr>
      </w:pPr>
      <w:r>
        <w:rPr>
          <w:color w:val="000000"/>
          <w:sz w:val="28"/>
          <w:szCs w:val="28"/>
          <w:lang w:bidi="ru-RU"/>
        </w:rPr>
      </w:r>
      <w:r/>
    </w:p>
    <w:p>
      <w:pPr>
        <w:pStyle w:val="620"/>
        <w:jc w:val="both"/>
        <w:spacing w:line="317" w:lineRule="exact"/>
        <w:widowControl w:val="off"/>
        <w:tabs>
          <w:tab w:val="left" w:pos="935" w:leader="none"/>
        </w:tabs>
        <w:rPr>
          <w:color w:val="000000"/>
          <w:sz w:val="28"/>
          <w:szCs w:val="28"/>
          <w:lang w:bidi="ru-RU"/>
        </w:rPr>
      </w:pPr>
      <w:r>
        <w:rPr>
          <w:color w:val="000000"/>
          <w:sz w:val="28"/>
          <w:szCs w:val="28"/>
          <w:lang w:bidi="ru-RU"/>
        </w:rPr>
      </w:r>
      <w:r/>
    </w:p>
    <w:p>
      <w:pPr>
        <w:pStyle w:val="620"/>
        <w:rPr>
          <w:sz w:val="28"/>
          <w:szCs w:val="28"/>
        </w:rPr>
      </w:pPr>
      <w:r>
        <w:rPr>
          <w:sz w:val="28"/>
          <w:szCs w:val="28"/>
        </w:rPr>
      </w:r>
      <w:r/>
    </w:p>
    <w:sectPr>
      <w:footerReference w:type="default" r:id="rId9"/>
      <w:footnotePr/>
      <w:endnotePr/>
      <w:type w:val="nextPage"/>
      <w:pgSz w:w="11906" w:h="16838" w:orient="portrait"/>
      <w:pgMar w:top="1134" w:right="567" w:bottom="1134" w:left="1701" w:header="357" w:footer="709" w:gutter="0"/>
      <w:cols w:num="1" w:sep="0" w:space="708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/>
      <w:r>
        <w:separator/>
      </w:r>
      <w:r/>
    </w:p>
  </w:endnote>
  <w:endnote w:type="continuationSeparator" w:id="0">
    <w:p>
      <w:pPr>
        <w:spacing w:after="0" w:line="240" w:lineRule="auto"/>
      </w:pPr>
      <w:r/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</w:font>
  <w:font w:name="Times New Roman">
    <w:panose1 w:val="02020603050405020304"/>
  </w:font>
  <w:font w:name="Tahoma">
    <w:panose1 w:val="020B0604020202020204"/>
  </w:font>
  <w:font w:name="Arial">
    <w:panose1 w:val="020B0604020202020204"/>
  </w:font>
  <w:font w:name="Cambria">
    <w:panose1 w:val="02040503050406030204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628"/>
      <w:rPr>
        <w:color w:val="c0c0c0"/>
        <w:sz w:val="16"/>
        <w:szCs w:val="16"/>
      </w:rPr>
    </w:pPr>
    <w:r>
      <w:rPr>
        <w:color w:val="c0c0c0"/>
        <w:sz w:val="16"/>
        <w:szCs w:val="16"/>
      </w:rPr>
    </w:r>
    <w:r/>
  </w:p>
  <w:p>
    <w:pPr>
      <w:pStyle w:val="628"/>
      <w:rPr>
        <w:color w:val="c0c0c0"/>
        <w:sz w:val="16"/>
        <w:szCs w:val="16"/>
      </w:rPr>
    </w:pPr>
    <w:r>
      <w:rPr>
        <w:color w:val="c0c0c0"/>
        <w:sz w:val="16"/>
        <w:szCs w:val="16"/>
      </w:rPr>
    </w:r>
    <w:r/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/>
      <w:r>
        <w:separator/>
      </w:r>
      <w:r/>
    </w:p>
  </w:footnote>
  <w:footnote w:type="continuationSeparator" w:id="0">
    <w:p>
      <w:pPr>
        <w:spacing w:after="0" w:line="240" w:lineRule="auto"/>
      </w:pPr>
      <w:r/>
      <w:r>
        <w:continuationSeparator/>
      </w:r>
      <w:r/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pStyle w:val="620"/>
      </w:pPr>
      <w:rPr>
        <w:rFonts w:ascii="Times New Roman" w:hAnsi="Times New Roman" w:eastAsia="Times New Roman" w:cs="Times New Roman"/>
        <w:b/>
        <w:bCs w:val="0"/>
        <w:i w:val="0"/>
        <w:iCs w:val="0"/>
        <w:smallCaps w:val="0"/>
        <w:strike w:val="0"/>
        <w:color w:val="000000"/>
        <w:spacing w:val="0"/>
        <w:position w:val="0"/>
        <w:sz w:val="28"/>
        <w:szCs w:val="28"/>
        <w:u w:val="none"/>
        <w:lang w:val="ru-RU" w:eastAsia="ru-RU" w:bidi="ru-RU"/>
      </w:rPr>
    </w:lvl>
    <w:lvl w:ilvl="1">
      <w:start w:val="1"/>
      <w:numFmt w:val="decimal"/>
      <w:isLgl w:val="false"/>
      <w:suff w:val="tab"/>
      <w:lvlText w:val="%1.%2."/>
      <w:lvlJc w:val="left"/>
      <w:pPr>
        <w:pStyle w:val="620"/>
      </w:pPr>
      <w:rPr>
        <w:rFonts w:ascii="Times New Roman" w:hAnsi="Times New Roman" w:eastAsia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8"/>
        <w:szCs w:val="28"/>
        <w:u w:val="none"/>
        <w:lang w:val="ru-RU" w:eastAsia="ru-RU" w:bidi="ru-RU"/>
      </w:rPr>
    </w:lvl>
    <w:lvl w:ilvl="2">
      <w:start w:val="0"/>
      <w:numFmt w:val="decimal"/>
      <w:isLgl w:val="false"/>
      <w:suff w:val="tab"/>
      <w:lvlText w:val=""/>
      <w:lvlJc w:val="left"/>
      <w:pPr>
        <w:pStyle w:val="620"/>
      </w:pPr>
    </w:lvl>
    <w:lvl w:ilvl="3">
      <w:start w:val="0"/>
      <w:numFmt w:val="decimal"/>
      <w:isLgl w:val="false"/>
      <w:suff w:val="tab"/>
      <w:lvlText w:val=""/>
      <w:lvlJc w:val="left"/>
      <w:pPr>
        <w:pStyle w:val="620"/>
      </w:pPr>
    </w:lvl>
    <w:lvl w:ilvl="4">
      <w:start w:val="0"/>
      <w:numFmt w:val="decimal"/>
      <w:isLgl w:val="false"/>
      <w:suff w:val="tab"/>
      <w:lvlText w:val=""/>
      <w:lvlJc w:val="left"/>
      <w:pPr>
        <w:pStyle w:val="620"/>
      </w:pPr>
    </w:lvl>
    <w:lvl w:ilvl="5">
      <w:start w:val="0"/>
      <w:numFmt w:val="decimal"/>
      <w:isLgl w:val="false"/>
      <w:suff w:val="tab"/>
      <w:lvlText w:val=""/>
      <w:lvlJc w:val="left"/>
      <w:pPr>
        <w:pStyle w:val="620"/>
      </w:pPr>
    </w:lvl>
    <w:lvl w:ilvl="6">
      <w:start w:val="0"/>
      <w:numFmt w:val="decimal"/>
      <w:isLgl w:val="false"/>
      <w:suff w:val="tab"/>
      <w:lvlText w:val=""/>
      <w:lvlJc w:val="left"/>
      <w:pPr>
        <w:pStyle w:val="620"/>
      </w:pPr>
    </w:lvl>
    <w:lvl w:ilvl="7">
      <w:start w:val="0"/>
      <w:numFmt w:val="decimal"/>
      <w:isLgl w:val="false"/>
      <w:suff w:val="tab"/>
      <w:lvlText w:val=""/>
      <w:lvlJc w:val="left"/>
      <w:pPr>
        <w:pStyle w:val="620"/>
      </w:pPr>
    </w:lvl>
    <w:lvl w:ilvl="8">
      <w:start w:val="0"/>
      <w:numFmt w:val="decimal"/>
      <w:isLgl w:val="false"/>
      <w:suff w:val="tab"/>
      <w:lvlText w:val=""/>
      <w:lvlJc w:val="left"/>
      <w:pPr>
        <w:pStyle w:val="620"/>
      </w:pPr>
    </w:lvl>
  </w:abstractNum>
  <w:abstractNum w:abstractNumId="1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pStyle w:val="620"/>
      </w:pPr>
      <w:rPr>
        <w:rFonts w:ascii="Times New Roman" w:hAnsi="Times New Roman" w:eastAsia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8"/>
        <w:szCs w:val="28"/>
        <w:u w:val="none"/>
        <w:lang w:val="ru-RU" w:eastAsia="ru-RU" w:bidi="ru-RU"/>
      </w:rPr>
    </w:lvl>
    <w:lvl w:ilvl="1">
      <w:start w:val="0"/>
      <w:numFmt w:val="decimal"/>
      <w:isLgl w:val="false"/>
      <w:suff w:val="tab"/>
      <w:lvlText w:val=""/>
      <w:lvlJc w:val="left"/>
      <w:pPr>
        <w:pStyle w:val="620"/>
      </w:pPr>
    </w:lvl>
    <w:lvl w:ilvl="2">
      <w:start w:val="0"/>
      <w:numFmt w:val="decimal"/>
      <w:isLgl w:val="false"/>
      <w:suff w:val="tab"/>
      <w:lvlText w:val=""/>
      <w:lvlJc w:val="left"/>
      <w:pPr>
        <w:pStyle w:val="620"/>
      </w:pPr>
    </w:lvl>
    <w:lvl w:ilvl="3">
      <w:start w:val="0"/>
      <w:numFmt w:val="decimal"/>
      <w:isLgl w:val="false"/>
      <w:suff w:val="tab"/>
      <w:lvlText w:val=""/>
      <w:lvlJc w:val="left"/>
      <w:pPr>
        <w:pStyle w:val="620"/>
      </w:pPr>
    </w:lvl>
    <w:lvl w:ilvl="4">
      <w:start w:val="0"/>
      <w:numFmt w:val="decimal"/>
      <w:isLgl w:val="false"/>
      <w:suff w:val="tab"/>
      <w:lvlText w:val=""/>
      <w:lvlJc w:val="left"/>
      <w:pPr>
        <w:pStyle w:val="620"/>
      </w:pPr>
    </w:lvl>
    <w:lvl w:ilvl="5">
      <w:start w:val="0"/>
      <w:numFmt w:val="decimal"/>
      <w:isLgl w:val="false"/>
      <w:suff w:val="tab"/>
      <w:lvlText w:val=""/>
      <w:lvlJc w:val="left"/>
      <w:pPr>
        <w:pStyle w:val="620"/>
      </w:pPr>
    </w:lvl>
    <w:lvl w:ilvl="6">
      <w:start w:val="0"/>
      <w:numFmt w:val="decimal"/>
      <w:isLgl w:val="false"/>
      <w:suff w:val="tab"/>
      <w:lvlText w:val=""/>
      <w:lvlJc w:val="left"/>
      <w:pPr>
        <w:pStyle w:val="620"/>
      </w:pPr>
    </w:lvl>
    <w:lvl w:ilvl="7">
      <w:start w:val="0"/>
      <w:numFmt w:val="decimal"/>
      <w:isLgl w:val="false"/>
      <w:suff w:val="tab"/>
      <w:lvlText w:val=""/>
      <w:lvlJc w:val="left"/>
      <w:pPr>
        <w:pStyle w:val="620"/>
      </w:pPr>
    </w:lvl>
    <w:lvl w:ilvl="8">
      <w:start w:val="0"/>
      <w:numFmt w:val="decimal"/>
      <w:isLgl w:val="false"/>
      <w:suff w:val="tab"/>
      <w:lvlText w:val=""/>
      <w:lvlJc w:val="left"/>
      <w:pPr>
        <w:pStyle w:val="620"/>
      </w:pPr>
    </w:lvl>
  </w:abstractNum>
  <w:abstractNum w:abstractNumId="2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pStyle w:val="620"/>
        <w:ind w:left="1069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pStyle w:val="620"/>
        <w:ind w:left="1789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pStyle w:val="620"/>
        <w:ind w:left="2509" w:hanging="180"/>
      </w:pPr>
    </w:lvl>
    <w:lvl w:ilvl="3">
      <w:start w:val="1"/>
      <w:numFmt w:val="decimal"/>
      <w:isLgl w:val="false"/>
      <w:suff w:val="tab"/>
      <w:lvlText w:val="%4."/>
      <w:lvlJc w:val="left"/>
      <w:pPr>
        <w:pStyle w:val="620"/>
        <w:ind w:left="322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pStyle w:val="620"/>
        <w:ind w:left="3949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pStyle w:val="620"/>
        <w:ind w:left="4669" w:hanging="180"/>
      </w:pPr>
    </w:lvl>
    <w:lvl w:ilvl="6">
      <w:start w:val="1"/>
      <w:numFmt w:val="decimal"/>
      <w:isLgl w:val="false"/>
      <w:suff w:val="tab"/>
      <w:lvlText w:val="%7."/>
      <w:lvlJc w:val="left"/>
      <w:pPr>
        <w:pStyle w:val="620"/>
        <w:ind w:left="538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pStyle w:val="620"/>
        <w:ind w:left="6109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pStyle w:val="620"/>
        <w:ind w:left="6829" w:hanging="180"/>
      </w:pPr>
    </w:lvl>
  </w:abstractNum>
  <w:abstractNum w:abstractNumId="3">
    <w:multiLevelType w:val="hybridMultilevel"/>
    <w:lvl w:ilvl="0">
      <w:start w:val="6"/>
      <w:numFmt w:val="decimal"/>
      <w:isLgl w:val="false"/>
      <w:suff w:val="tab"/>
      <w:lvlText w:val="%1."/>
      <w:lvlJc w:val="left"/>
      <w:pPr>
        <w:pStyle w:val="620"/>
        <w:ind w:left="1069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pStyle w:val="620"/>
        <w:ind w:left="1789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pStyle w:val="620"/>
        <w:ind w:left="2509" w:hanging="180"/>
      </w:pPr>
    </w:lvl>
    <w:lvl w:ilvl="3">
      <w:start w:val="1"/>
      <w:numFmt w:val="decimal"/>
      <w:isLgl w:val="false"/>
      <w:suff w:val="tab"/>
      <w:lvlText w:val="%4."/>
      <w:lvlJc w:val="left"/>
      <w:pPr>
        <w:pStyle w:val="620"/>
        <w:ind w:left="322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pStyle w:val="620"/>
        <w:ind w:left="3949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pStyle w:val="620"/>
        <w:ind w:left="4669" w:hanging="180"/>
      </w:pPr>
    </w:lvl>
    <w:lvl w:ilvl="6">
      <w:start w:val="1"/>
      <w:numFmt w:val="decimal"/>
      <w:isLgl w:val="false"/>
      <w:suff w:val="tab"/>
      <w:lvlText w:val="%7."/>
      <w:lvlJc w:val="left"/>
      <w:pPr>
        <w:pStyle w:val="620"/>
        <w:ind w:left="538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pStyle w:val="620"/>
        <w:ind w:left="6109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pStyle w:val="620"/>
        <w:ind w:left="6829" w:hanging="180"/>
      </w:p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9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lang w:val="ru-RU" w:eastAsia="zh-CN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13">
    <w:name w:val="Heading 1"/>
    <w:basedOn w:val="620"/>
    <w:next w:val="620"/>
    <w:link w:val="14"/>
    <w:uiPriority w:val="9"/>
    <w:qFormat/>
    <w:pPr>
      <w:keepLines/>
      <w:keepNext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character" w:styleId="14">
    <w:name w:val="Heading 1 Char"/>
    <w:basedOn w:val="11"/>
    <w:link w:val="13"/>
    <w:uiPriority w:val="9"/>
    <w:rPr>
      <w:rFonts w:ascii="Arial" w:hAnsi="Arial" w:eastAsia="Arial" w:cs="Arial"/>
      <w:sz w:val="40"/>
      <w:szCs w:val="40"/>
    </w:rPr>
  </w:style>
  <w:style w:type="paragraph" w:styleId="15">
    <w:name w:val="Heading 2"/>
    <w:basedOn w:val="620"/>
    <w:next w:val="620"/>
    <w:link w:val="16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eastAsia="Arial" w:cs="Arial"/>
      <w:sz w:val="34"/>
    </w:rPr>
  </w:style>
  <w:style w:type="character" w:styleId="16">
    <w:name w:val="Heading 2 Char"/>
    <w:basedOn w:val="11"/>
    <w:link w:val="15"/>
    <w:uiPriority w:val="9"/>
    <w:rPr>
      <w:rFonts w:ascii="Arial" w:hAnsi="Arial" w:eastAsia="Arial" w:cs="Arial"/>
      <w:sz w:val="34"/>
    </w:rPr>
  </w:style>
  <w:style w:type="paragraph" w:styleId="17">
    <w:name w:val="Heading 3"/>
    <w:basedOn w:val="620"/>
    <w:next w:val="620"/>
    <w:link w:val="18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character" w:styleId="18">
    <w:name w:val="Heading 3 Char"/>
    <w:basedOn w:val="11"/>
    <w:link w:val="17"/>
    <w:uiPriority w:val="9"/>
    <w:rPr>
      <w:rFonts w:ascii="Arial" w:hAnsi="Arial" w:eastAsia="Arial" w:cs="Arial"/>
      <w:sz w:val="30"/>
      <w:szCs w:val="30"/>
    </w:rPr>
  </w:style>
  <w:style w:type="paragraph" w:styleId="19">
    <w:name w:val="Heading 4"/>
    <w:basedOn w:val="620"/>
    <w:next w:val="620"/>
    <w:link w:val="20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20">
    <w:name w:val="Heading 4 Char"/>
    <w:basedOn w:val="11"/>
    <w:link w:val="19"/>
    <w:uiPriority w:val="9"/>
    <w:rPr>
      <w:rFonts w:ascii="Arial" w:hAnsi="Arial" w:eastAsia="Arial" w:cs="Arial"/>
      <w:b/>
      <w:bCs/>
      <w:sz w:val="26"/>
      <w:szCs w:val="26"/>
    </w:rPr>
  </w:style>
  <w:style w:type="paragraph" w:styleId="21">
    <w:name w:val="Heading 5"/>
    <w:basedOn w:val="620"/>
    <w:next w:val="620"/>
    <w:link w:val="22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22">
    <w:name w:val="Heading 5 Char"/>
    <w:basedOn w:val="11"/>
    <w:link w:val="21"/>
    <w:uiPriority w:val="9"/>
    <w:rPr>
      <w:rFonts w:ascii="Arial" w:hAnsi="Arial" w:eastAsia="Arial" w:cs="Arial"/>
      <w:b/>
      <w:bCs/>
      <w:sz w:val="24"/>
      <w:szCs w:val="24"/>
    </w:rPr>
  </w:style>
  <w:style w:type="paragraph" w:styleId="23">
    <w:name w:val="Heading 6"/>
    <w:basedOn w:val="620"/>
    <w:next w:val="620"/>
    <w:link w:val="24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24">
    <w:name w:val="Heading 6 Char"/>
    <w:basedOn w:val="11"/>
    <w:link w:val="23"/>
    <w:uiPriority w:val="9"/>
    <w:rPr>
      <w:rFonts w:ascii="Arial" w:hAnsi="Arial" w:eastAsia="Arial" w:cs="Arial"/>
      <w:b/>
      <w:bCs/>
      <w:sz w:val="22"/>
      <w:szCs w:val="22"/>
    </w:rPr>
  </w:style>
  <w:style w:type="paragraph" w:styleId="25">
    <w:name w:val="Heading 7"/>
    <w:basedOn w:val="620"/>
    <w:next w:val="620"/>
    <w:link w:val="26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26">
    <w:name w:val="Heading 7 Char"/>
    <w:basedOn w:val="11"/>
    <w:link w:val="25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27">
    <w:name w:val="Heading 8"/>
    <w:basedOn w:val="620"/>
    <w:next w:val="620"/>
    <w:link w:val="28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28">
    <w:name w:val="Heading 8 Char"/>
    <w:basedOn w:val="11"/>
    <w:link w:val="27"/>
    <w:uiPriority w:val="9"/>
    <w:rPr>
      <w:rFonts w:ascii="Arial" w:hAnsi="Arial" w:eastAsia="Arial" w:cs="Arial"/>
      <w:i/>
      <w:iCs/>
      <w:sz w:val="22"/>
      <w:szCs w:val="22"/>
    </w:rPr>
  </w:style>
  <w:style w:type="paragraph" w:styleId="29">
    <w:name w:val="Heading 9"/>
    <w:basedOn w:val="620"/>
    <w:next w:val="620"/>
    <w:link w:val="30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30">
    <w:name w:val="Heading 9 Char"/>
    <w:basedOn w:val="11"/>
    <w:link w:val="29"/>
    <w:uiPriority w:val="9"/>
    <w:rPr>
      <w:rFonts w:ascii="Arial" w:hAnsi="Arial" w:eastAsia="Arial" w:cs="Arial"/>
      <w:i/>
      <w:iCs/>
      <w:sz w:val="21"/>
      <w:szCs w:val="21"/>
    </w:rPr>
  </w:style>
  <w:style w:type="paragraph" w:styleId="31">
    <w:name w:val="List Paragraph"/>
    <w:basedOn w:val="620"/>
    <w:uiPriority w:val="34"/>
    <w:qFormat/>
    <w:pPr>
      <w:contextualSpacing/>
      <w:ind w:left="720"/>
    </w:pPr>
  </w:style>
  <w:style w:type="paragraph" w:styleId="33">
    <w:name w:val="No Spacing"/>
    <w:uiPriority w:val="1"/>
    <w:qFormat/>
    <w:pPr>
      <w:spacing w:before="0" w:after="0" w:line="240" w:lineRule="auto"/>
    </w:pPr>
  </w:style>
  <w:style w:type="paragraph" w:styleId="34">
    <w:name w:val="Title"/>
    <w:basedOn w:val="620"/>
    <w:next w:val="620"/>
    <w:link w:val="35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35">
    <w:name w:val="Title Char"/>
    <w:basedOn w:val="11"/>
    <w:link w:val="34"/>
    <w:uiPriority w:val="10"/>
    <w:rPr>
      <w:sz w:val="48"/>
      <w:szCs w:val="48"/>
    </w:rPr>
  </w:style>
  <w:style w:type="paragraph" w:styleId="36">
    <w:name w:val="Subtitle"/>
    <w:basedOn w:val="620"/>
    <w:next w:val="620"/>
    <w:link w:val="37"/>
    <w:uiPriority w:val="11"/>
    <w:qFormat/>
    <w:pPr>
      <w:spacing w:before="200" w:after="200"/>
    </w:pPr>
    <w:rPr>
      <w:sz w:val="24"/>
      <w:szCs w:val="24"/>
    </w:rPr>
  </w:style>
  <w:style w:type="character" w:styleId="37">
    <w:name w:val="Subtitle Char"/>
    <w:basedOn w:val="11"/>
    <w:link w:val="36"/>
    <w:uiPriority w:val="11"/>
    <w:rPr>
      <w:sz w:val="24"/>
      <w:szCs w:val="24"/>
    </w:rPr>
  </w:style>
  <w:style w:type="paragraph" w:styleId="38">
    <w:name w:val="Quote"/>
    <w:basedOn w:val="620"/>
    <w:next w:val="620"/>
    <w:link w:val="39"/>
    <w:uiPriority w:val="29"/>
    <w:qFormat/>
    <w:pPr>
      <w:ind w:left="720" w:right="720"/>
    </w:pPr>
    <w:rPr>
      <w:i/>
    </w:rPr>
  </w:style>
  <w:style w:type="character" w:styleId="39">
    <w:name w:val="Quote Char"/>
    <w:link w:val="38"/>
    <w:uiPriority w:val="29"/>
    <w:rPr>
      <w:i/>
    </w:rPr>
  </w:style>
  <w:style w:type="paragraph" w:styleId="40">
    <w:name w:val="Intense Quote"/>
    <w:basedOn w:val="620"/>
    <w:next w:val="620"/>
    <w:link w:val="41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41">
    <w:name w:val="Intense Quote Char"/>
    <w:link w:val="40"/>
    <w:uiPriority w:val="30"/>
    <w:rPr>
      <w:i/>
    </w:rPr>
  </w:style>
  <w:style w:type="paragraph" w:styleId="42">
    <w:name w:val="Header"/>
    <w:basedOn w:val="620"/>
    <w:link w:val="43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43">
    <w:name w:val="Header Char"/>
    <w:basedOn w:val="11"/>
    <w:link w:val="42"/>
    <w:uiPriority w:val="99"/>
  </w:style>
  <w:style w:type="paragraph" w:styleId="44">
    <w:name w:val="Footer"/>
    <w:basedOn w:val="620"/>
    <w:link w:val="47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45">
    <w:name w:val="Footer Char"/>
    <w:basedOn w:val="11"/>
    <w:link w:val="44"/>
    <w:uiPriority w:val="99"/>
  </w:style>
  <w:style w:type="paragraph" w:styleId="46">
    <w:name w:val="Caption"/>
    <w:basedOn w:val="620"/>
    <w:next w:val="620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47">
    <w:name w:val="Caption Char"/>
    <w:basedOn w:val="46"/>
    <w:link w:val="44"/>
    <w:uiPriority w:val="99"/>
  </w:style>
  <w:style w:type="table" w:styleId="48">
    <w:name w:val="Table Grid"/>
    <w:basedOn w:val="32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49">
    <w:name w:val="Table Grid Light"/>
    <w:basedOn w:val="32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50">
    <w:name w:val="Plain Table 1"/>
    <w:basedOn w:val="32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51">
    <w:name w:val="Plain Table 2"/>
    <w:basedOn w:val="32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52">
    <w:name w:val="Plain Table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53">
    <w:name w:val="Plain Table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4">
    <w:name w:val="Plain Table 5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55">
    <w:name w:val="Grid Table 1 Light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6">
    <w:name w:val="Grid Table 1 Light - Accent 1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7">
    <w:name w:val="Grid Table 1 Light - Accent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8">
    <w:name w:val="Grid Table 1 Light - Accent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9">
    <w:name w:val="Grid Table 1 Light - Accent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0">
    <w:name w:val="Grid Table 1 Light - Accent 5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1">
    <w:name w:val="Grid Table 1 Light - Accent 6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2">
    <w:name w:val="Grid Table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3">
    <w:name w:val="Grid Table 2 - Accent 1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4">
    <w:name w:val="Grid Table 2 - Accent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5">
    <w:name w:val="Grid Table 2 - Accent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6">
    <w:name w:val="Grid Table 2 - Accent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7">
    <w:name w:val="Grid Table 2 - Accent 5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">
    <w:name w:val="Grid Table 2 - Accent 6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">
    <w:name w:val="Grid Table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">
    <w:name w:val="Grid Table 3 - Accent 1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">
    <w:name w:val="Grid Table 3 - Accent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">
    <w:name w:val="Grid Table 3 - Accent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">
    <w:name w:val="Grid Table 3 - Accent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">
    <w:name w:val="Grid Table 3 - Accent 5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">
    <w:name w:val="Grid Table 3 - Accent 6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">
    <w:name w:val="Grid Table 4"/>
    <w:basedOn w:val="3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7">
    <w:name w:val="Grid Table 4 - Accent 1"/>
    <w:basedOn w:val="3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5d8d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8">
    <w:name w:val="Grid Table 4 - Accent 2"/>
    <w:basedOn w:val="3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9">
    <w:name w:val="Grid Table 4 - Accent 3"/>
    <w:basedOn w:val="3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9bba59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80">
    <w:name w:val="Grid Table 4 - Accent 4"/>
    <w:basedOn w:val="3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81">
    <w:name w:val="Grid Table 4 - Accent 5"/>
    <w:basedOn w:val="3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82">
    <w:name w:val="Grid Table 4 - Accent 6"/>
    <w:basedOn w:val="3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83">
    <w:name w:val="Grid Table 5 Dark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84">
    <w:name w:val="Grid Table 5 Dark- Accent 1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ae5f1" w:themeFill="accent1" w:themeFillTint="34"/>
    </w:tblPr>
    <w:tblStylePr w:type="band1Horz">
      <w:tcPr>
        <w:shd w:val="clear" w:color="ffffff" w:themeColor="accent1" w:themeTint="75" w:fill="adc5e0" w:themeFill="accent1" w:themeFillTint="75"/>
      </w:tcPr>
    </w:tblStylePr>
    <w:tblStylePr w:type="band1Vert">
      <w:tcPr>
        <w:shd w:val="clear" w:color="ffffff" w:themeColor="accent1" w:themeTint="75" w:fill="adc5e0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</w:style>
  <w:style w:type="table" w:styleId="85">
    <w:name w:val="Grid Table 5 Dark - Accent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2dcdb" w:themeFill="accent2" w:themeFillTint="32"/>
    </w:tblPr>
    <w:tblStylePr w:type="band1Horz">
      <w:tcPr>
        <w:shd w:val="clear" w:color="ffffff" w:themeColor="accent2" w:themeTint="75" w:fill="e1adac" w:themeFill="accent2" w:themeFillTint="75"/>
      </w:tcPr>
    </w:tblStylePr>
    <w:tblStylePr w:type="band1Vert">
      <w:tcPr>
        <w:shd w:val="clear" w:color="ffffff" w:themeColor="accent2" w:themeTint="75" w:fill="e1adac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</w:style>
  <w:style w:type="table" w:styleId="86">
    <w:name w:val="Grid Table 5 Dark - Accent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af0dd" w:themeFill="accent3" w:themeFillTint="34"/>
    </w:tblPr>
    <w:tblStylePr w:type="band1Horz">
      <w:tcPr>
        <w:shd w:val="clear" w:color="ffffff" w:themeColor="accent3" w:themeTint="75" w:fill="d1dfb2" w:themeFill="accent3" w:themeFillTint="75"/>
      </w:tcPr>
    </w:tblStylePr>
    <w:tblStylePr w:type="band1Vert">
      <w:tcPr>
        <w:shd w:val="clear" w:color="ffffff" w:themeColor="accent3" w:themeTint="75" w:fill="d1dfb2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</w:style>
  <w:style w:type="table" w:styleId="87">
    <w:name w:val="Grid Table 5 Dark- Accent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blStylePr w:type="band1Horz">
      <w:tcPr>
        <w:shd w:val="clear" w:color="ffffff" w:themeColor="accent4" w:themeTint="75" w:fill="c4b7d4" w:themeFill="accent4" w:themeFillTint="75"/>
      </w:tcPr>
    </w:tblStylePr>
    <w:tblStylePr w:type="band1Vert">
      <w:tcPr>
        <w:shd w:val="clear" w:color="ffffff" w:themeColor="accent4" w:themeTint="75" w:fill="c4b7d4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</w:style>
  <w:style w:type="table" w:styleId="88">
    <w:name w:val="Grid Table 5 Dark - Accent 5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blStylePr w:type="band1Horz">
      <w:tcPr>
        <w:shd w:val="clear" w:color="ffffff" w:themeColor="accent5" w:themeTint="75" w:fill="abd9e4" w:themeFill="accent5" w:themeFillTint="75"/>
      </w:tcPr>
    </w:tblStylePr>
    <w:tblStylePr w:type="band1Vert">
      <w:tcPr>
        <w:shd w:val="clear" w:color="ffffff" w:themeColor="accent5" w:themeTint="75" w:fill="abd9e4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</w:style>
  <w:style w:type="table" w:styleId="89">
    <w:name w:val="Grid Table 5 Dark - Accent 6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9d8" w:themeFill="accent6" w:themeFillTint="34"/>
    </w:tblPr>
    <w:tblStylePr w:type="band1Horz">
      <w:tcPr>
        <w:shd w:val="clear" w:color="ffffff" w:themeColor="accent6" w:themeTint="75" w:fill="fbcda8" w:themeFill="accent6" w:themeFillTint="75"/>
      </w:tcPr>
    </w:tblStylePr>
    <w:tblStylePr w:type="band1Vert">
      <w:tcPr>
        <w:shd w:val="clear" w:color="ffffff" w:themeColor="accent6" w:themeTint="75" w:fill="fbcd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</w:style>
  <w:style w:type="table" w:styleId="90">
    <w:name w:val="Grid Table 6 Colorful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91">
    <w:name w:val="Grid Table 6 Colorful - Accent 1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e70a3" w:themeColor="accent1" w:themeTint="80" w:themeShade="95"/>
      </w:rPr>
    </w:tblStylePr>
    <w:tblStylePr w:type="firstRow">
      <w:rPr>
        <w:b/>
        <w:color w:val="3e70a3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70a3" w:themeColor="accent1" w:themeTint="80" w:themeShade="95"/>
      </w:rPr>
    </w:tblStylePr>
    <w:tblStylePr w:type="lastRow">
      <w:rPr>
        <w:b/>
        <w:color w:val="3e70a3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92">
    <w:name w:val="Grid Table 6 Colorful - Accent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93">
    <w:name w:val="Grid Table 6 Colorful - Accent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5c702f" w:themeColor="accent3" w:themeTint="FE" w:themeShade="95"/>
      </w:rPr>
    </w:tblStylePr>
    <w:tblStylePr w:type="firstRow">
      <w:rPr>
        <w:b/>
        <w:color w:val="5c702f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c702f" w:themeColor="accent3" w:themeTint="FE" w:themeShade="95"/>
      </w:rPr>
    </w:tblStylePr>
    <w:tblStylePr w:type="lastRow">
      <w:rPr>
        <w:b/>
        <w:color w:val="5c702f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94">
    <w:name w:val="Grid Table 6 Colorful - Accent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95">
    <w:name w:val="Grid Table 6 Colorful - Accent 5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6">
    <w:name w:val="Grid Table 6 Colorful - Accent 6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7">
    <w:name w:val="Grid Table 7 Colorful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</w:style>
  <w:style w:type="table" w:styleId="98">
    <w:name w:val="Grid Table 7 Colorful - Accent 1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e70a3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3e70a3" w:themeColor="accent1" w:themeTint="80" w:themeShade="95"/>
        <w:sz w:val="22"/>
      </w:rPr>
    </w:tblStylePr>
    <w:tblStylePr w:type="firstCol">
      <w:rPr>
        <w:rFonts w:ascii="Arial" w:hAnsi="Arial"/>
        <w:i/>
        <w:color w:val="3e70a3" w:themeColor="accen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themeTint="80" w:sz="4" w:space="0"/>
          <w:right w:val="none"/>
        </w:tcBorders>
      </w:tcPr>
    </w:tblStylePr>
    <w:tblStylePr w:type="lastCol">
      <w:rPr>
        <w:rFonts w:ascii="Arial" w:hAnsi="Arial"/>
        <w:i/>
        <w:color w:val="3e70a3" w:themeColor="accent1" w:themeTint="80" w:themeShade="95"/>
        <w:sz w:val="22"/>
      </w:rPr>
      <w:tcPr>
        <w:shd w:color="ffffff"/>
        <w:tcBorders>
          <w:top w:val="none"/>
          <w:left w:val="single" w:color="000000" w:themeColor="accen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/>
          <w:bottom w:val="none"/>
          <w:right w:val="none"/>
        </w:tcBorders>
      </w:tcPr>
    </w:tblStylePr>
  </w:style>
  <w:style w:type="table" w:styleId="99">
    <w:name w:val="Grid Table 7 Colorful - Accent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</w:style>
  <w:style w:type="table" w:styleId="100">
    <w:name w:val="Grid Table 7 Colorful - Accent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5c702f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5c702f" w:themeColor="accent3" w:themeTint="FE" w:themeShade="95"/>
        <w:sz w:val="22"/>
      </w:rPr>
    </w:tblStylePr>
    <w:tblStylePr w:type="firstCol">
      <w:rPr>
        <w:rFonts w:ascii="Arial" w:hAnsi="Arial"/>
        <w:i/>
        <w:color w:val="5c702f" w:themeColor="accent3" w:themeTint="FE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FE" w:sz="4" w:space="0"/>
          <w:right w:val="none"/>
        </w:tcBorders>
      </w:tcPr>
    </w:tblStylePr>
    <w:tblStylePr w:type="lastCol">
      <w:rPr>
        <w:rFonts w:ascii="Arial" w:hAnsi="Arial"/>
        <w:i/>
        <w:color w:val="5c702f" w:themeColor="accent3" w:themeTint="FE" w:themeShade="95"/>
        <w:sz w:val="22"/>
      </w:rPr>
      <w:tcPr>
        <w:shd w:color="ffffff"/>
        <w:tcBorders>
          <w:top w:val="none"/>
          <w:left w:val="single" w:color="000000" w:themeColor="accent3" w:themeTint="FE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/>
          <w:bottom w:val="none"/>
          <w:right w:val="none"/>
        </w:tcBorders>
      </w:tcPr>
    </w:tblStylePr>
  </w:style>
  <w:style w:type="table" w:styleId="101">
    <w:name w:val="Grid Table 7 Colorful - Accent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</w:style>
  <w:style w:type="table" w:styleId="102">
    <w:name w:val="Grid Table 7 Colorful - Accent 5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66777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266777" w:themeColor="accent5" w:themeShade="95"/>
        <w:sz w:val="22"/>
      </w:rPr>
    </w:tblStylePr>
    <w:tblStylePr w:type="firstCol">
      <w:rPr>
        <w:rFonts w:ascii="Arial" w:hAnsi="Arial"/>
        <w:i/>
        <w:color w:val="266777" w:themeColor="accent5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0" w:sz="4" w:space="0"/>
          <w:right w:val="none"/>
        </w:tcBorders>
      </w:tcPr>
    </w:tblStylePr>
    <w:tblStylePr w:type="lastCol">
      <w:rPr>
        <w:rFonts w:ascii="Arial" w:hAnsi="Arial"/>
        <w:i/>
        <w:color w:val="266777" w:themeColor="accent5" w:themeShade="95"/>
        <w:sz w:val="22"/>
      </w:rPr>
      <w:tcPr>
        <w:shd w:color="ffffff"/>
        <w:tcBorders>
          <w:top w:val="none"/>
          <w:left w:val="single" w:color="000000" w:themeColor="accent5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/>
          <w:bottom w:val="none"/>
          <w:right w:val="none"/>
        </w:tcBorders>
      </w:tcPr>
    </w:tblStylePr>
  </w:style>
  <w:style w:type="table" w:styleId="103">
    <w:name w:val="Grid Table 7 Colorful - Accent 6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b05307" w:themeColor="accent6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b05307" w:themeColor="accent6" w:themeShade="95"/>
        <w:sz w:val="22"/>
      </w:rPr>
    </w:tblStylePr>
    <w:tblStylePr w:type="firstCol">
      <w:rPr>
        <w:rFonts w:ascii="Arial" w:hAnsi="Arial"/>
        <w:i/>
        <w:color w:val="b05307" w:themeColor="accent6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0" w:sz="4" w:space="0"/>
          <w:right w:val="none"/>
        </w:tcBorders>
      </w:tcPr>
    </w:tblStylePr>
    <w:tblStylePr w:type="lastCol">
      <w:rPr>
        <w:rFonts w:ascii="Arial" w:hAnsi="Arial"/>
        <w:i/>
        <w:color w:val="b05307" w:themeColor="accent6" w:themeShade="95"/>
        <w:sz w:val="22"/>
      </w:rPr>
      <w:tcPr>
        <w:shd w:color="ffffff"/>
        <w:tcBorders>
          <w:top w:val="none"/>
          <w:left w:val="single" w:color="000000" w:themeColor="accent6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/>
          <w:bottom w:val="none"/>
          <w:right w:val="none"/>
        </w:tcBorders>
      </w:tcPr>
    </w:tblStylePr>
  </w:style>
  <w:style w:type="table" w:styleId="104">
    <w:name w:val="List Table 1 Light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5">
    <w:name w:val="List Table 1 Light - Accent 1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6">
    <w:name w:val="List Table 1 Light - Accent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7">
    <w:name w:val="List Table 1 Light - Accent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8">
    <w:name w:val="List Table 1 Light - Accent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9">
    <w:name w:val="List Table 1 Light - Accent 5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0">
    <w:name w:val="List Table 1 Light - Accent 6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1">
    <w:name w:val="List Table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112">
    <w:name w:val="List Table 2 - Accent 1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113">
    <w:name w:val="List Table 2 - Accent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114">
    <w:name w:val="List Table 2 - Accent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115">
    <w:name w:val="List Table 2 - Accent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116">
    <w:name w:val="List Table 2 - Accent 5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117">
    <w:name w:val="List Table 2 - Accent 6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118">
    <w:name w:val="List Table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19">
    <w:name w:val="List Table 3 - Accent 1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0">
    <w:name w:val="List Table 3 - Accent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1">
    <w:name w:val="List Table 3 - Accent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2">
    <w:name w:val="List Table 3 - Accent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3">
    <w:name w:val="List Table 3 - Accent 5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91cd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4">
    <w:name w:val="List Table 3 - Accent 6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f9bf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5">
    <w:name w:val="List Table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6">
    <w:name w:val="List Table 4 - Accent 1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7">
    <w:name w:val="List Table 4 - Accent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8">
    <w:name w:val="List Table 4 - Accent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9">
    <w:name w:val="List Table 4 - Accent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0">
    <w:name w:val="List Table 4 - Accent 5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1">
    <w:name w:val="List Table 4 - Accent 6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2">
    <w:name w:val="List Table 5 Dark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3">
    <w:name w:val="List Table 5 Dark - Accent 1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blStylePr w:type="band1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4">
    <w:name w:val="List Table 5 Dark - Accent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99694" w:themeFill="accent2" w:themeFillTint="97"/>
    </w:tblPr>
    <w:tblStylePr w:type="band1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d99694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5">
    <w:name w:val="List Table 5 Dark - Accent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b" w:themeFill="accent3" w:themeFillTint="98"/>
    </w:tblPr>
    <w:tblStylePr w:type="band1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3d69b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3d69b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6">
    <w:name w:val="List Table 5 Dark - Accent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6" w:themeFill="accent4" w:themeFillTint="9A"/>
    </w:tblPr>
    <w:tblStylePr w:type="band1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b2a1c6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7">
    <w:name w:val="List Table 5 Dark - Accent 5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1cddc" w:themeFill="accent5" w:themeFillTint="9A"/>
    </w:tblPr>
    <w:tblStylePr w:type="band1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91cddc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91cddc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8">
    <w:name w:val="List Table 5 Dark - Accent 6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9bf90" w:themeFill="accent6" w:themeFillTint="98"/>
    </w:tblPr>
    <w:tblStylePr w:type="band1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f9bf90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f9bf90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9">
    <w:name w:val="List Table 6 Colorful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140">
    <w:name w:val="List Table 6 Colorful - Accent 1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a4b71" w:themeColor="accent1" w:themeShade="95"/>
      </w:rPr>
    </w:tblStylePr>
    <w:tblStylePr w:type="firstRow">
      <w:rPr>
        <w:b/>
        <w:color w:val="2a4b71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a4b71" w:themeColor="accent1" w:themeShade="95"/>
      </w:rPr>
    </w:tblStylePr>
    <w:tblStylePr w:type="lastRow">
      <w:rPr>
        <w:b/>
        <w:color w:val="2a4b71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141">
    <w:name w:val="List Table 6 Colorful - Accent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142">
    <w:name w:val="List Table 6 Colorful - Accent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c983f" w:themeColor="accent3" w:themeTint="98" w:themeShade="95"/>
      </w:rPr>
    </w:tblStylePr>
    <w:tblStylePr w:type="firstRow">
      <w:rPr>
        <w:b/>
        <w:color w:val="7c983f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83f" w:themeColor="accent3" w:themeTint="98" w:themeShade="95"/>
      </w:rPr>
    </w:tblStylePr>
    <w:tblStylePr w:type="lastRow">
      <w:rPr>
        <w:b/>
        <w:color w:val="7c983f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143">
    <w:name w:val="List Table 6 Colorful - Accent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144">
    <w:name w:val="List Table 6 Colorful - Accent 5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8aa0" w:themeColor="accent5" w:themeTint="9A" w:themeShade="95"/>
      </w:rPr>
    </w:tblStylePr>
    <w:tblStylePr w:type="firstRow">
      <w:rPr>
        <w:b/>
        <w:color w:val="338aa0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8aa0" w:themeColor="accent5" w:themeTint="9A" w:themeShade="95"/>
      </w:rPr>
    </w:tblStylePr>
    <w:tblStylePr w:type="lastRow">
      <w:rPr>
        <w:b/>
        <w:color w:val="338aa0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145">
    <w:name w:val="List Table 6 Colorful - Accent 6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d9680c" w:themeColor="accent6" w:themeTint="98" w:themeShade="95"/>
      </w:rPr>
    </w:tblStylePr>
    <w:tblStylePr w:type="firstRow">
      <w:rPr>
        <w:b/>
        <w:color w:val="d9680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9680c" w:themeColor="accent6" w:themeTint="98" w:themeShade="95"/>
      </w:rPr>
    </w:tblStylePr>
    <w:tblStylePr w:type="lastRow">
      <w:rPr>
        <w:b/>
        <w:color w:val="d9680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146">
    <w:name w:val="List Table 7 Colorful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147">
    <w:name w:val="List Table 7 Colorful - Accent 1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a4b71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2a4b71" w:themeColor="accent1" w:themeShade="95"/>
        <w:sz w:val="22"/>
      </w:rPr>
    </w:tblStylePr>
    <w:tblStylePr w:type="firstCol">
      <w:rPr>
        <w:rFonts w:ascii="Arial" w:hAnsi="Arial"/>
        <w:i/>
        <w:color w:val="2a4b71" w:themeColor="accent1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sz="4" w:space="0"/>
          <w:right w:val="none"/>
        </w:tcBorders>
      </w:tcPr>
    </w:tblStylePr>
    <w:tblStylePr w:type="lastCol">
      <w:rPr>
        <w:rFonts w:ascii="Arial" w:hAnsi="Arial"/>
        <w:i/>
        <w:color w:val="2a4b71" w:themeColor="accent1" w:themeShade="95"/>
        <w:sz w:val="22"/>
      </w:rPr>
      <w:tcPr>
        <w:shd w:color="ffffff"/>
        <w:tcBorders>
          <w:top w:val="none"/>
          <w:left w:val="single" w:color="000000" w:themeColor="accent1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2a4b71" w:themeColor="accent1" w:themeShade="95"/>
        <w:sz w:val="22"/>
      </w:rPr>
    </w:tblStylePr>
  </w:style>
  <w:style w:type="table" w:styleId="148">
    <w:name w:val="List Table 7 Colorful - Accent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9c3a37" w:themeColor="accent2" w:themeTint="97" w:themeShade="95"/>
        <w:sz w:val="22"/>
      </w:rPr>
    </w:tblStylePr>
  </w:style>
  <w:style w:type="table" w:styleId="149">
    <w:name w:val="List Table 7 Colorful - Accent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c983f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7c983f" w:themeColor="accent3" w:themeTint="98" w:themeShade="95"/>
        <w:sz w:val="22"/>
      </w:rPr>
    </w:tblStylePr>
    <w:tblStylePr w:type="firstCol">
      <w:rPr>
        <w:rFonts w:ascii="Arial" w:hAnsi="Arial"/>
        <w:i/>
        <w:color w:val="7c983f" w:themeColor="accent3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98" w:sz="4" w:space="0"/>
          <w:right w:val="none"/>
        </w:tcBorders>
      </w:tcPr>
    </w:tblStylePr>
    <w:tblStylePr w:type="lastCol">
      <w:rPr>
        <w:rFonts w:ascii="Arial" w:hAnsi="Arial"/>
        <w:i/>
        <w:color w:val="7c983f" w:themeColor="accent3" w:themeTint="98" w:themeShade="95"/>
        <w:sz w:val="22"/>
      </w:rPr>
      <w:tcPr>
        <w:shd w:color="ffffff"/>
        <w:tcBorders>
          <w:top w:val="none"/>
          <w:left w:val="single" w:color="000000" w:themeColor="accent3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7c983f" w:themeColor="accent3" w:themeTint="98" w:themeShade="95"/>
        <w:sz w:val="22"/>
      </w:rPr>
    </w:tblStylePr>
  </w:style>
  <w:style w:type="table" w:styleId="150">
    <w:name w:val="List Table 7 Colorful - Accent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664f82" w:themeColor="accent4" w:themeTint="9A" w:themeShade="95"/>
        <w:sz w:val="22"/>
      </w:rPr>
    </w:tblStylePr>
  </w:style>
  <w:style w:type="table" w:styleId="151">
    <w:name w:val="List Table 7 Colorful - Accent 5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8aa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338aa0" w:themeColor="accent5" w:themeTint="9A" w:themeShade="95"/>
        <w:sz w:val="22"/>
      </w:rPr>
    </w:tblStylePr>
    <w:tblStylePr w:type="firstCol">
      <w:rPr>
        <w:rFonts w:ascii="Arial" w:hAnsi="Arial"/>
        <w:i/>
        <w:color w:val="338aa0" w:themeColor="accent5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A" w:sz="4" w:space="0"/>
          <w:right w:val="none"/>
        </w:tcBorders>
      </w:tcPr>
    </w:tblStylePr>
    <w:tblStylePr w:type="lastCol">
      <w:rPr>
        <w:rFonts w:ascii="Arial" w:hAnsi="Arial"/>
        <w:i/>
        <w:color w:val="338aa0" w:themeColor="accent5" w:themeTint="9A" w:themeShade="95"/>
        <w:sz w:val="22"/>
      </w:rPr>
      <w:tcPr>
        <w:shd w:color="ffffff"/>
        <w:tcBorders>
          <w:top w:val="none"/>
          <w:left w:val="single" w:color="000000" w:themeColor="accent5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338aa0" w:themeColor="accent5" w:themeTint="9A" w:themeShade="95"/>
        <w:sz w:val="22"/>
      </w:rPr>
    </w:tblStylePr>
  </w:style>
  <w:style w:type="table" w:styleId="152">
    <w:name w:val="List Table 7 Colorful - Accent 6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d9680c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d9680c" w:themeColor="accent6" w:themeTint="98" w:themeShade="95"/>
        <w:sz w:val="22"/>
      </w:rPr>
    </w:tblStylePr>
    <w:tblStylePr w:type="firstCol">
      <w:rPr>
        <w:rFonts w:ascii="Arial" w:hAnsi="Arial"/>
        <w:i/>
        <w:color w:val="d9680c" w:themeColor="accent6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8" w:sz="4" w:space="0"/>
          <w:right w:val="none"/>
        </w:tcBorders>
      </w:tcPr>
    </w:tblStylePr>
    <w:tblStylePr w:type="lastCol">
      <w:rPr>
        <w:rFonts w:ascii="Arial" w:hAnsi="Arial"/>
        <w:i/>
        <w:color w:val="d9680c" w:themeColor="accent6" w:themeTint="98" w:themeShade="95"/>
        <w:sz w:val="22"/>
      </w:rPr>
      <w:tcPr>
        <w:shd w:color="ffffff"/>
        <w:tcBorders>
          <w:top w:val="none"/>
          <w:left w:val="single" w:color="000000" w:themeColor="accent6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d9680c" w:themeColor="accent6" w:themeTint="98" w:themeShade="95"/>
        <w:sz w:val="22"/>
      </w:rPr>
    </w:tblStylePr>
  </w:style>
  <w:style w:type="table" w:styleId="153">
    <w:name w:val="Lined - Accent"/>
    <w:basedOn w:val="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54">
    <w:name w:val="Lined - Accent 1"/>
    <w:basedOn w:val="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155">
    <w:name w:val="Lined - Accent 2"/>
    <w:basedOn w:val="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156">
    <w:name w:val="Lined - Accent 3"/>
    <w:basedOn w:val="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157">
    <w:name w:val="Lined - Accent 4"/>
    <w:basedOn w:val="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158">
    <w:name w:val="Lined - Accent 5"/>
    <w:basedOn w:val="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159">
    <w:name w:val="Lined - Accent 6"/>
    <w:basedOn w:val="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160">
    <w:name w:val="Bordered &amp; Lined - Accent"/>
    <w:basedOn w:val="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61">
    <w:name w:val="Bordered &amp; Lined - Accent 1"/>
    <w:basedOn w:val="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162">
    <w:name w:val="Bordered &amp; Lined - Accent 2"/>
    <w:basedOn w:val="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163">
    <w:name w:val="Bordered &amp; Lined - Accent 3"/>
    <w:basedOn w:val="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164">
    <w:name w:val="Bordered &amp; Lined - Accent 4"/>
    <w:basedOn w:val="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165">
    <w:name w:val="Bordered &amp; Lined - Accent 5"/>
    <w:basedOn w:val="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166">
    <w:name w:val="Bordered &amp; Lined - Accent 6"/>
    <w:basedOn w:val="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167">
    <w:name w:val="Bordered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168">
    <w:name w:val="Bordered - Accent 1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169">
    <w:name w:val="Bordered - Accent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170">
    <w:name w:val="Bordered - Accent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171">
    <w:name w:val="Bordered - Accent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172">
    <w:name w:val="Bordered - Accent 5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173">
    <w:name w:val="Bordered - Accent 6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174">
    <w:name w:val="Hyperlink"/>
    <w:uiPriority w:val="99"/>
    <w:unhideWhenUsed/>
    <w:rPr>
      <w:color w:val="0000ff" w:themeColor="hyperlink"/>
      <w:u w:val="single"/>
    </w:rPr>
  </w:style>
  <w:style w:type="paragraph" w:styleId="175">
    <w:name w:val="footnote text"/>
    <w:basedOn w:val="620"/>
    <w:link w:val="176"/>
    <w:uiPriority w:val="99"/>
    <w:semiHidden/>
    <w:unhideWhenUsed/>
    <w:pPr>
      <w:spacing w:after="40" w:line="240" w:lineRule="auto"/>
    </w:pPr>
    <w:rPr>
      <w:sz w:val="18"/>
    </w:rPr>
  </w:style>
  <w:style w:type="character" w:styleId="176">
    <w:name w:val="Footnote Text Char"/>
    <w:link w:val="175"/>
    <w:uiPriority w:val="99"/>
    <w:rPr>
      <w:sz w:val="18"/>
    </w:rPr>
  </w:style>
  <w:style w:type="character" w:styleId="177">
    <w:name w:val="footnote reference"/>
    <w:basedOn w:val="11"/>
    <w:uiPriority w:val="99"/>
    <w:unhideWhenUsed/>
    <w:rPr>
      <w:vertAlign w:val="superscript"/>
    </w:rPr>
  </w:style>
  <w:style w:type="paragraph" w:styleId="178">
    <w:name w:val="endnote text"/>
    <w:basedOn w:val="620"/>
    <w:link w:val="179"/>
    <w:uiPriority w:val="99"/>
    <w:semiHidden/>
    <w:unhideWhenUsed/>
    <w:pPr>
      <w:spacing w:after="0" w:line="240" w:lineRule="auto"/>
    </w:pPr>
    <w:rPr>
      <w:sz w:val="20"/>
    </w:rPr>
  </w:style>
  <w:style w:type="character" w:styleId="179">
    <w:name w:val="Endnote Text Char"/>
    <w:link w:val="178"/>
    <w:uiPriority w:val="99"/>
    <w:rPr>
      <w:sz w:val="20"/>
    </w:rPr>
  </w:style>
  <w:style w:type="character" w:styleId="180">
    <w:name w:val="endnote reference"/>
    <w:basedOn w:val="11"/>
    <w:uiPriority w:val="99"/>
    <w:semiHidden/>
    <w:unhideWhenUsed/>
    <w:rPr>
      <w:vertAlign w:val="superscript"/>
    </w:rPr>
  </w:style>
  <w:style w:type="paragraph" w:styleId="181">
    <w:name w:val="toc 1"/>
    <w:basedOn w:val="620"/>
    <w:next w:val="620"/>
    <w:uiPriority w:val="39"/>
    <w:unhideWhenUsed/>
    <w:pPr>
      <w:ind w:left="0" w:right="0" w:firstLine="0"/>
      <w:spacing w:after="57"/>
    </w:pPr>
  </w:style>
  <w:style w:type="paragraph" w:styleId="182">
    <w:name w:val="toc 2"/>
    <w:basedOn w:val="620"/>
    <w:next w:val="620"/>
    <w:uiPriority w:val="39"/>
    <w:unhideWhenUsed/>
    <w:pPr>
      <w:ind w:left="283" w:right="0" w:firstLine="0"/>
      <w:spacing w:after="57"/>
    </w:pPr>
  </w:style>
  <w:style w:type="paragraph" w:styleId="183">
    <w:name w:val="toc 3"/>
    <w:basedOn w:val="620"/>
    <w:next w:val="620"/>
    <w:uiPriority w:val="39"/>
    <w:unhideWhenUsed/>
    <w:pPr>
      <w:ind w:left="567" w:right="0" w:firstLine="0"/>
      <w:spacing w:after="57"/>
    </w:pPr>
  </w:style>
  <w:style w:type="paragraph" w:styleId="184">
    <w:name w:val="toc 4"/>
    <w:basedOn w:val="620"/>
    <w:next w:val="620"/>
    <w:uiPriority w:val="39"/>
    <w:unhideWhenUsed/>
    <w:pPr>
      <w:ind w:left="850" w:right="0" w:firstLine="0"/>
      <w:spacing w:after="57"/>
    </w:pPr>
  </w:style>
  <w:style w:type="paragraph" w:styleId="185">
    <w:name w:val="toc 5"/>
    <w:basedOn w:val="620"/>
    <w:next w:val="620"/>
    <w:uiPriority w:val="39"/>
    <w:unhideWhenUsed/>
    <w:pPr>
      <w:ind w:left="1134" w:right="0" w:firstLine="0"/>
      <w:spacing w:after="57"/>
    </w:pPr>
  </w:style>
  <w:style w:type="paragraph" w:styleId="186">
    <w:name w:val="toc 6"/>
    <w:basedOn w:val="620"/>
    <w:next w:val="620"/>
    <w:uiPriority w:val="39"/>
    <w:unhideWhenUsed/>
    <w:pPr>
      <w:ind w:left="1417" w:right="0" w:firstLine="0"/>
      <w:spacing w:after="57"/>
    </w:pPr>
  </w:style>
  <w:style w:type="paragraph" w:styleId="187">
    <w:name w:val="toc 7"/>
    <w:basedOn w:val="620"/>
    <w:next w:val="620"/>
    <w:uiPriority w:val="39"/>
    <w:unhideWhenUsed/>
    <w:pPr>
      <w:ind w:left="1701" w:right="0" w:firstLine="0"/>
      <w:spacing w:after="57"/>
    </w:pPr>
  </w:style>
  <w:style w:type="paragraph" w:styleId="188">
    <w:name w:val="toc 8"/>
    <w:basedOn w:val="620"/>
    <w:next w:val="620"/>
    <w:uiPriority w:val="39"/>
    <w:unhideWhenUsed/>
    <w:pPr>
      <w:ind w:left="1984" w:right="0" w:firstLine="0"/>
      <w:spacing w:after="57"/>
    </w:pPr>
  </w:style>
  <w:style w:type="paragraph" w:styleId="189">
    <w:name w:val="toc 9"/>
    <w:basedOn w:val="620"/>
    <w:next w:val="620"/>
    <w:uiPriority w:val="39"/>
    <w:unhideWhenUsed/>
    <w:pPr>
      <w:ind w:left="2268" w:right="0" w:firstLine="0"/>
      <w:spacing w:after="57"/>
    </w:pPr>
  </w:style>
  <w:style w:type="paragraph" w:styleId="190">
    <w:name w:val="TOC Heading"/>
    <w:uiPriority w:val="39"/>
    <w:unhideWhenUsed/>
  </w:style>
  <w:style w:type="paragraph" w:styleId="191">
    <w:name w:val="table of figures"/>
    <w:basedOn w:val="620"/>
    <w:next w:val="620"/>
    <w:uiPriority w:val="99"/>
    <w:unhideWhenUsed/>
    <w:pPr>
      <w:spacing w:after="0" w:afterAutospacing="0"/>
    </w:pPr>
  </w:style>
  <w:style w:type="paragraph" w:styleId="620" w:default="1">
    <w:name w:val="Normal"/>
    <w:next w:val="620"/>
    <w:link w:val="620"/>
    <w:qFormat/>
    <w:rPr>
      <w:sz w:val="24"/>
      <w:szCs w:val="24"/>
      <w:lang w:val="ru-RU" w:eastAsia="ru-RU" w:bidi="ar-SA"/>
    </w:rPr>
  </w:style>
  <w:style w:type="paragraph" w:styleId="621">
    <w:name w:val="Заголовок 1"/>
    <w:basedOn w:val="620"/>
    <w:next w:val="620"/>
    <w:link w:val="620"/>
    <w:qFormat/>
    <w:pPr>
      <w:jc w:val="both"/>
      <w:keepNext/>
      <w:outlineLvl w:val="0"/>
    </w:pPr>
    <w:rPr>
      <w:sz w:val="28"/>
    </w:rPr>
  </w:style>
  <w:style w:type="paragraph" w:styleId="622">
    <w:name w:val="Заголовок 2"/>
    <w:basedOn w:val="620"/>
    <w:next w:val="620"/>
    <w:link w:val="620"/>
    <w:qFormat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623">
    <w:name w:val="Заголовок 3"/>
    <w:basedOn w:val="620"/>
    <w:next w:val="620"/>
    <w:link w:val="620"/>
    <w:qFormat/>
    <w:pPr>
      <w:ind w:right="-1571"/>
      <w:keepNext/>
      <w:outlineLvl w:val="2"/>
    </w:pPr>
    <w:rPr>
      <w:bCs/>
      <w:sz w:val="28"/>
    </w:rPr>
  </w:style>
  <w:style w:type="character" w:styleId="624">
    <w:name w:val="Основной шрифт абзаца"/>
    <w:next w:val="624"/>
    <w:link w:val="620"/>
    <w:semiHidden/>
  </w:style>
  <w:style w:type="table" w:styleId="625">
    <w:name w:val="Обычная таблица"/>
    <w:next w:val="625"/>
    <w:link w:val="620"/>
    <w:uiPriority w:val="99"/>
    <w:semiHidden/>
    <w:unhideWhenUsed/>
    <w:tblPr/>
  </w:style>
  <w:style w:type="numbering" w:styleId="626">
    <w:name w:val="Нет списка"/>
    <w:next w:val="626"/>
    <w:link w:val="620"/>
    <w:uiPriority w:val="99"/>
    <w:semiHidden/>
    <w:unhideWhenUsed/>
  </w:style>
  <w:style w:type="paragraph" w:styleId="627">
    <w:name w:val="Верхний колонтитул"/>
    <w:basedOn w:val="620"/>
    <w:next w:val="627"/>
    <w:link w:val="620"/>
    <w:semiHidden/>
    <w:pPr>
      <w:tabs>
        <w:tab w:val="center" w:pos="4677" w:leader="none"/>
        <w:tab w:val="right" w:pos="9355" w:leader="none"/>
      </w:tabs>
    </w:pPr>
  </w:style>
  <w:style w:type="paragraph" w:styleId="628">
    <w:name w:val="Нижний колонтитул"/>
    <w:basedOn w:val="620"/>
    <w:next w:val="628"/>
    <w:link w:val="620"/>
    <w:semiHidden/>
    <w:pPr>
      <w:tabs>
        <w:tab w:val="center" w:pos="4677" w:leader="none"/>
        <w:tab w:val="right" w:pos="9355" w:leader="none"/>
      </w:tabs>
    </w:pPr>
  </w:style>
  <w:style w:type="paragraph" w:styleId="629">
    <w:name w:val="Основной текст 3"/>
    <w:basedOn w:val="620"/>
    <w:next w:val="629"/>
    <w:link w:val="620"/>
    <w:semiHidden/>
    <w:pPr>
      <w:jc w:val="both"/>
    </w:pPr>
  </w:style>
  <w:style w:type="paragraph" w:styleId="630">
    <w:name w:val="Основной текст с отступом"/>
    <w:basedOn w:val="620"/>
    <w:next w:val="630"/>
    <w:link w:val="620"/>
    <w:semiHidden/>
    <w:pPr>
      <w:ind w:firstLine="720"/>
      <w:jc w:val="both"/>
    </w:pPr>
    <w:rPr>
      <w:sz w:val="28"/>
    </w:rPr>
  </w:style>
  <w:style w:type="paragraph" w:styleId="631">
    <w:name w:val="Основной текст"/>
    <w:basedOn w:val="620"/>
    <w:next w:val="631"/>
    <w:link w:val="638"/>
    <w:uiPriority w:val="99"/>
    <w:pPr>
      <w:jc w:val="both"/>
    </w:pPr>
    <w:rPr>
      <w:sz w:val="28"/>
    </w:rPr>
  </w:style>
  <w:style w:type="paragraph" w:styleId="632">
    <w:name w:val="Основной текст с отступом 2"/>
    <w:basedOn w:val="620"/>
    <w:next w:val="632"/>
    <w:link w:val="620"/>
    <w:semiHidden/>
    <w:pPr>
      <w:ind w:left="4248" w:hanging="4245"/>
      <w:jc w:val="both"/>
    </w:pPr>
    <w:rPr>
      <w:sz w:val="28"/>
    </w:rPr>
  </w:style>
  <w:style w:type="paragraph" w:styleId="633">
    <w:name w:val="Основной текст с отступом 3"/>
    <w:basedOn w:val="620"/>
    <w:next w:val="633"/>
    <w:link w:val="620"/>
    <w:semiHidden/>
    <w:pPr>
      <w:ind w:left="4320" w:hanging="3540"/>
      <w:jc w:val="both"/>
    </w:pPr>
    <w:rPr>
      <w:sz w:val="28"/>
    </w:rPr>
  </w:style>
  <w:style w:type="paragraph" w:styleId="634">
    <w:name w:val="Основной текст 2"/>
    <w:basedOn w:val="620"/>
    <w:next w:val="634"/>
    <w:link w:val="639"/>
    <w:uiPriority w:val="99"/>
    <w:semiHidden/>
    <w:pPr>
      <w:jc w:val="center"/>
    </w:pPr>
    <w:rPr>
      <w:sz w:val="28"/>
    </w:rPr>
  </w:style>
  <w:style w:type="paragraph" w:styleId="635">
    <w:name w:val="Текст выноски"/>
    <w:basedOn w:val="620"/>
    <w:next w:val="635"/>
    <w:link w:val="636"/>
    <w:uiPriority w:val="99"/>
    <w:semiHidden/>
    <w:unhideWhenUsed/>
    <w:rPr>
      <w:rFonts w:ascii="Tahoma" w:hAnsi="Tahoma"/>
      <w:sz w:val="16"/>
      <w:szCs w:val="16"/>
      <w:lang w:val="en-US" w:eastAsia="en-US"/>
    </w:rPr>
  </w:style>
  <w:style w:type="character" w:styleId="636">
    <w:name w:val="Текст выноски Знак"/>
    <w:next w:val="636"/>
    <w:link w:val="635"/>
    <w:uiPriority w:val="99"/>
    <w:semiHidden/>
    <w:rPr>
      <w:rFonts w:ascii="Tahoma" w:hAnsi="Tahoma" w:cs="Tahoma"/>
      <w:sz w:val="16"/>
      <w:szCs w:val="16"/>
    </w:rPr>
  </w:style>
  <w:style w:type="paragraph" w:styleId="637">
    <w:name w:val="ConsPlusNormal"/>
    <w:next w:val="637"/>
    <w:link w:val="620"/>
    <w:pPr>
      <w:widowControl w:val="off"/>
    </w:pPr>
    <w:rPr>
      <w:rFonts w:ascii="Arial" w:hAnsi="Arial" w:cs="Arial"/>
      <w:lang w:val="ru-RU" w:eastAsia="ru-RU" w:bidi="ar-SA"/>
    </w:rPr>
  </w:style>
  <w:style w:type="character" w:styleId="638">
    <w:name w:val="Основной текст Знак"/>
    <w:next w:val="638"/>
    <w:link w:val="631"/>
    <w:uiPriority w:val="99"/>
    <w:rPr>
      <w:sz w:val="28"/>
      <w:szCs w:val="24"/>
    </w:rPr>
  </w:style>
  <w:style w:type="character" w:styleId="639">
    <w:name w:val="Основной текст 2 Знак"/>
    <w:next w:val="639"/>
    <w:link w:val="634"/>
    <w:uiPriority w:val="99"/>
    <w:semiHidden/>
    <w:rPr>
      <w:sz w:val="28"/>
      <w:szCs w:val="24"/>
    </w:rPr>
  </w:style>
  <w:style w:type="paragraph" w:styleId="640">
    <w:name w:val="Обычный (веб)"/>
    <w:basedOn w:val="620"/>
    <w:next w:val="640"/>
    <w:link w:val="620"/>
    <w:uiPriority w:val="99"/>
    <w:unhideWhenUsed/>
    <w:pPr>
      <w:spacing w:before="100" w:beforeAutospacing="1" w:after="100" w:afterAutospacing="1"/>
    </w:pPr>
  </w:style>
  <w:style w:type="character" w:styleId="641">
    <w:name w:val="Основной текст (4)_"/>
    <w:next w:val="641"/>
    <w:link w:val="642"/>
    <w:rPr>
      <w:sz w:val="28"/>
      <w:szCs w:val="28"/>
      <w:shd w:val="clear" w:color="auto" w:fill="ffffff"/>
    </w:rPr>
  </w:style>
  <w:style w:type="paragraph" w:styleId="642">
    <w:name w:val="Основной текст (4)"/>
    <w:basedOn w:val="620"/>
    <w:next w:val="642"/>
    <w:link w:val="641"/>
    <w:pPr>
      <w:jc w:val="both"/>
      <w:spacing w:before="480" w:after="720" w:line="0" w:lineRule="atLeast"/>
      <w:shd w:val="clear" w:color="auto" w:fill="ffffff"/>
      <w:widowControl w:val="off"/>
    </w:pPr>
    <w:rPr>
      <w:sz w:val="28"/>
      <w:szCs w:val="28"/>
    </w:rPr>
  </w:style>
  <w:style w:type="character" w:styleId="643">
    <w:name w:val="Основной текст (2)_"/>
    <w:next w:val="643"/>
    <w:link w:val="644"/>
    <w:rPr>
      <w:sz w:val="28"/>
      <w:szCs w:val="28"/>
      <w:shd w:val="clear" w:color="auto" w:fill="ffffff"/>
    </w:rPr>
  </w:style>
  <w:style w:type="paragraph" w:styleId="644">
    <w:name w:val="Основной текст (2)"/>
    <w:basedOn w:val="620"/>
    <w:next w:val="644"/>
    <w:link w:val="643"/>
    <w:pPr>
      <w:spacing w:line="322" w:lineRule="exact"/>
      <w:shd w:val="clear" w:color="auto" w:fill="ffffff"/>
      <w:widowControl w:val="off"/>
    </w:pPr>
    <w:rPr>
      <w:sz w:val="28"/>
      <w:szCs w:val="28"/>
    </w:rPr>
  </w:style>
  <w:style w:type="table" w:styleId="645">
    <w:name w:val="Сетка таблицы"/>
    <w:basedOn w:val="625"/>
    <w:next w:val="645"/>
    <w:link w:val="620"/>
    <w:uiPriority w:val="59"/>
    <w:tblPr/>
  </w:style>
  <w:style w:type="character" w:styleId="1426" w:default="1">
    <w:name w:val="Default Paragraph Font"/>
    <w:uiPriority w:val="1"/>
    <w:semiHidden/>
    <w:unhideWhenUsed/>
  </w:style>
  <w:style w:type="numbering" w:styleId="1427" w:default="1">
    <w:name w:val="No List"/>
    <w:uiPriority w:val="99"/>
    <w:semiHidden/>
    <w:unhideWhenUsed/>
  </w:style>
  <w:style w:type="table" w:styleId="1428" w:default="1">
    <w:name w:val="Normal Table"/>
    <w:uiPriority w:val="99"/>
    <w:semiHidden/>
    <w:unhideWhenUsed/>
    <w:tblPr/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footer" Target="footer1.xml" /><Relationship Id="rId10" Type="http://schemas.openxmlformats.org/officeDocument/2006/relationships/image" Target="media/image1.png"/></Relationships>
</file>

<file path=word/_rels/endnotes.xml.rels><?xml version="1.0" encoding="UTF-8" standalone="yes"?><Relationships xmlns="http://schemas.openxmlformats.org/package/2006/relationships"></Relationships>
</file>

<file path=word/_rels/footer1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Р7-Офис/7.3.0.0</Application>
  <Company>l</Company>
  <DocSecurity>0</DocSecurity>
  <HyperlinksChanged>false</HyperlinksChanged>
  <ScaleCrop>false</ScaleCrop>
  <SharedDoc>false</SharedDoc>
  <Template>Постановление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DOOMBER</dc:creator>
  <cp:revision>3</cp:revision>
  <dcterms:created xsi:type="dcterms:W3CDTF">2026-08-07T03:44:00Z</dcterms:created>
  <dcterms:modified xsi:type="dcterms:W3CDTF">2026-08-07T03:51:42Z</dcterms:modified>
  <cp:version>917504</cp:version>
</cp:coreProperties>
</file>