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  <w:b/>
          <w:bCs/>
          <w:szCs w:val="28"/>
        </w:rPr>
        <w:outlineLvl w:val="0"/>
      </w:pPr>
      <w:r>
        <w:rPr>
          <w:rFonts w:ascii="Arial" w:hAnsi="Arial" w:cs="Arial"/>
          <w:b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48030" cy="890905"/>
                <wp:effectExtent l="0" t="0" r="0" b="4445"/>
                <wp:docPr id="1" name="Рисунок 1" descr="gerb_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gerb_new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lum bright="12000" contrast="36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748030" cy="890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8.9pt;height:70.1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jc w:val="center"/>
        <w:rPr>
          <w:rFonts w:ascii="Arial" w:hAnsi="Arial" w:cs="Arial"/>
          <w:b/>
          <w:bCs/>
          <w:sz w:val="16"/>
          <w:szCs w:val="16"/>
        </w:rPr>
        <w:outlineLvl w:val="0"/>
      </w:pPr>
      <w:r>
        <w:rPr>
          <w:rFonts w:ascii="Arial" w:hAnsi="Arial" w:cs="Arial"/>
          <w:b/>
          <w:bCs/>
          <w:sz w:val="16"/>
          <w:szCs w:val="16"/>
        </w:rPr>
      </w:r>
      <w:r/>
    </w:p>
    <w:tbl>
      <w:tblPr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1002"/>
        <w:gridCol w:w="969"/>
        <w:gridCol w:w="963"/>
        <w:gridCol w:w="791"/>
        <w:gridCol w:w="945"/>
        <w:gridCol w:w="990"/>
        <w:gridCol w:w="1038"/>
        <w:gridCol w:w="945"/>
        <w:gridCol w:w="1042"/>
      </w:tblGrid>
      <w:tr>
        <w:trPr>
          <w:trHeight w:val="405"/>
        </w:trPr>
        <w:tc>
          <w:tcPr>
            <w:gridSpan w:val="10"/>
            <w:tcW w:w="972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АДМИНИСТРАЦИЯ</w:t>
            </w:r>
            <w:r/>
          </w:p>
          <w:p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Ирбейско</w:t>
            </w:r>
            <w:r>
              <w:rPr>
                <w:sz w:val="36"/>
              </w:rPr>
              <w:t xml:space="preserve">-Саянского муниципального округа </w:t>
            </w:r>
            <w:r/>
          </w:p>
          <w:p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Красноярского края</w:t>
            </w:r>
            <w:r/>
          </w:p>
        </w:tc>
      </w:tr>
      <w:tr>
        <w:trPr>
          <w:trHeight w:val="1018"/>
        </w:trPr>
        <w:tc>
          <w:tcPr>
            <w:gridSpan w:val="10"/>
            <w:tcW w:w="972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56"/>
              </w:rPr>
            </w:pPr>
            <w:r>
              <w:rPr>
                <w:sz w:val="56"/>
              </w:rPr>
              <w:t xml:space="preserve">ПОСТАНОВЛЕНИЕ</w:t>
            </w:r>
            <w:r/>
          </w:p>
        </w:tc>
      </w:tr>
      <w:tr>
        <w:trPr>
          <w:trHeight w:val="375"/>
        </w:trPr>
        <w:tc>
          <w:tcPr>
            <w:tcW w:w="1035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002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963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791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945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99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038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945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042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rPr>
          <w:trHeight w:val="375"/>
        </w:trPr>
        <w:tc>
          <w:tcPr>
            <w:gridSpan w:val="4"/>
            <w:tcW w:w="3969" w:type="dxa"/>
            <w:vAlign w:val="center"/>
            <w:textDirection w:val="lrTb"/>
            <w:noWrap w:val="false"/>
          </w:tcPr>
          <w:p>
            <w:r>
              <w:t xml:space="preserve">31.07.20</w:t>
            </w:r>
            <w:r>
              <w:t xml:space="preserve">26</w:t>
            </w:r>
            <w:r>
              <w:t xml:space="preserve"> г.</w:t>
            </w:r>
            <w:r/>
          </w:p>
        </w:tc>
        <w:tc>
          <w:tcPr>
            <w:gridSpan w:val="2"/>
            <w:tcW w:w="1736" w:type="dxa"/>
            <w:vAlign w:val="center"/>
            <w:textDirection w:val="lrTb"/>
            <w:noWrap w:val="false"/>
          </w:tcPr>
          <w:p>
            <w:r>
              <w:t xml:space="preserve">  с. Ирбейское</w:t>
            </w:r>
            <w:r/>
          </w:p>
        </w:tc>
        <w:tc>
          <w:tcPr>
            <w:tcW w:w="99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038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1987" w:type="dxa"/>
            <w:vAlign w:val="center"/>
            <w:textDirection w:val="lrTb"/>
            <w:noWrap w:val="false"/>
          </w:tcPr>
          <w:p>
            <w:pPr>
              <w:rPr>
                <w:rFonts w:ascii="Arial" w:hAnsi="Arial"/>
                <w:sz w:val="20"/>
              </w:rPr>
            </w:pPr>
            <w:r>
              <w:t xml:space="preserve">     </w:t>
            </w:r>
            <w:r>
              <w:t xml:space="preserve">  № 907-</w:t>
            </w:r>
            <w:r>
              <w:t xml:space="preserve">п</w:t>
            </w:r>
            <w:r/>
          </w:p>
        </w:tc>
      </w:tr>
    </w:tbl>
    <w:p>
      <w:pPr>
        <w:jc w:val="both"/>
      </w:pPr>
      <w:r/>
      <w:r/>
    </w:p>
    <w:p>
      <w:pPr>
        <w:ind w:right="3684"/>
        <w:jc w:val="both"/>
        <w:rPr>
          <w:rFonts w:ascii="Arial" w:hAnsi="Arial" w:cs="Arial"/>
          <w:sz w:val="24"/>
          <w:lang w:eastAsia="ar-SA"/>
        </w:rPr>
      </w:pPr>
      <w:r>
        <w:rPr>
          <w:rFonts w:ascii="Arial" w:hAnsi="Arial" w:cs="Arial"/>
          <w:sz w:val="24"/>
          <w:lang w:eastAsia="ar-SA"/>
        </w:rPr>
      </w:r>
      <w:r/>
    </w:p>
    <w:p>
      <w:pPr>
        <w:jc w:val="both"/>
        <w:rPr>
          <w:szCs w:val="28"/>
        </w:rPr>
      </w:pPr>
      <w:r>
        <w:rPr>
          <w:szCs w:val="28"/>
        </w:rPr>
        <w:t xml:space="preserve">О </w:t>
      </w:r>
      <w:r>
        <w:rPr>
          <w:szCs w:val="28"/>
        </w:rPr>
        <w:t xml:space="preserve">внесении изменений в Постановление от </w:t>
      </w:r>
      <w:r>
        <w:rPr>
          <w:szCs w:val="28"/>
        </w:rPr>
        <w:t xml:space="preserve">07</w:t>
      </w:r>
      <w:r>
        <w:rPr>
          <w:szCs w:val="28"/>
        </w:rPr>
        <w:t xml:space="preserve">.0</w:t>
      </w:r>
      <w:r>
        <w:rPr>
          <w:szCs w:val="28"/>
        </w:rPr>
        <w:t xml:space="preserve">4</w:t>
      </w:r>
      <w:r>
        <w:rPr>
          <w:szCs w:val="28"/>
        </w:rPr>
        <w:t xml:space="preserve">.2026 г. № </w:t>
      </w:r>
      <w:r>
        <w:rPr>
          <w:szCs w:val="28"/>
        </w:rPr>
        <w:t xml:space="preserve">431</w:t>
      </w:r>
      <w:r>
        <w:rPr>
          <w:szCs w:val="28"/>
        </w:rPr>
        <w:t xml:space="preserve">-п                          «О </w:t>
      </w:r>
      <w:r>
        <w:rPr>
          <w:szCs w:val="28"/>
        </w:rPr>
        <w:t xml:space="preserve">создании адми</w:t>
      </w:r>
      <w:r>
        <w:rPr>
          <w:szCs w:val="28"/>
        </w:rPr>
        <w:t xml:space="preserve">нистративной комиссии </w:t>
      </w:r>
      <w:r>
        <w:rPr>
          <w:szCs w:val="28"/>
        </w:rPr>
        <w:t xml:space="preserve">Ирбейско</w:t>
      </w:r>
      <w:r>
        <w:rPr>
          <w:szCs w:val="28"/>
        </w:rPr>
        <w:t xml:space="preserve">-Саянского</w:t>
      </w:r>
      <w:r>
        <w:rPr>
          <w:szCs w:val="28"/>
        </w:rPr>
        <w:t xml:space="preserve"> муниципального округа Красноярского края</w:t>
      </w:r>
      <w:r>
        <w:rPr>
          <w:szCs w:val="28"/>
        </w:rPr>
        <w:t xml:space="preserve">»</w:t>
      </w:r>
      <w:r/>
    </w:p>
    <w:p>
      <w:pPr>
        <w:jc w:val="both"/>
        <w:rPr>
          <w:szCs w:val="28"/>
        </w:rPr>
      </w:pPr>
      <w:r>
        <w:rPr>
          <w:szCs w:val="28"/>
        </w:rPr>
      </w:r>
      <w:r/>
    </w:p>
    <w:p>
      <w:pPr>
        <w:ind w:firstLine="705"/>
        <w:jc w:val="both"/>
        <w:rPr>
          <w:szCs w:val="28"/>
        </w:rPr>
      </w:pPr>
      <w:r>
        <w:rPr>
          <w:szCs w:val="28"/>
        </w:rPr>
        <w:t xml:space="preserve">В соответствии с Федеральным законом от 20.03.2025 № 33-ФЗ</w:t>
      </w:r>
      <w:r>
        <w:rPr>
          <w:szCs w:val="28"/>
        </w:rPr>
        <w:t xml:space="preserve">                    </w:t>
      </w:r>
      <w:r>
        <w:rPr>
          <w:szCs w:val="28"/>
        </w:rPr>
        <w:t xml:space="preserve"> «Об общих принципах организации местного самоуправления в единой системе публичной власти», Законом Красноярского края от 23.04.2009 </w:t>
      </w:r>
      <w:r>
        <w:rPr>
          <w:szCs w:val="28"/>
        </w:rPr>
        <w:t xml:space="preserve">                   </w:t>
      </w:r>
      <w:r>
        <w:rPr>
          <w:szCs w:val="28"/>
        </w:rPr>
        <w:t xml:space="preserve">№ 8-3170 «О наделении органов местного самоуправления муниципальных образований края государственными полномочиями по созданию </w:t>
      </w:r>
      <w:r>
        <w:rPr>
          <w:szCs w:val="28"/>
        </w:rPr>
        <w:t xml:space="preserve">                              </w:t>
      </w:r>
      <w:r>
        <w:rPr>
          <w:szCs w:val="28"/>
        </w:rPr>
        <w:t xml:space="preserve">и обеспечению деятельности административных комиссий», Законом Красноярского края от 23.04.2009 № 8-3168 «Об административных комиссиях в Красноярском крае», руководствуясь Уставом </w:t>
      </w:r>
      <w:r>
        <w:rPr>
          <w:szCs w:val="28"/>
        </w:rPr>
        <w:t xml:space="preserve">Ирбейско</w:t>
      </w:r>
      <w:r>
        <w:rPr>
          <w:szCs w:val="28"/>
        </w:rPr>
        <w:t xml:space="preserve">-</w:t>
      </w:r>
      <w:r>
        <w:rPr>
          <w:szCs w:val="28"/>
        </w:rPr>
        <w:t xml:space="preserve">Саянского</w:t>
      </w:r>
      <w:r>
        <w:rPr>
          <w:szCs w:val="28"/>
        </w:rPr>
        <w:t xml:space="preserve"> муниципального округа Красноярского</w:t>
      </w:r>
      <w:r>
        <w:rPr>
          <w:szCs w:val="28"/>
        </w:rPr>
        <w:t xml:space="preserve"> края.</w:t>
      </w:r>
      <w:r>
        <w:rPr>
          <w:szCs w:val="28"/>
        </w:rPr>
        <w:t xml:space="preserve"> ПОСТАНОВЛЯЮ:</w:t>
      </w:r>
      <w:r/>
    </w:p>
    <w:p>
      <w:pPr>
        <w:pStyle w:val="607"/>
        <w:numPr>
          <w:ilvl w:val="0"/>
          <w:numId w:val="1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Внести изменение в состав административной комиссии </w:t>
      </w:r>
      <w:r>
        <w:rPr>
          <w:szCs w:val="28"/>
        </w:rPr>
        <w:t xml:space="preserve">Ирбейско</w:t>
      </w:r>
      <w:r>
        <w:rPr>
          <w:szCs w:val="28"/>
        </w:rPr>
        <w:t xml:space="preserve">-Саянского муниципального округа Красноярского края согласно приложению</w:t>
      </w:r>
      <w:r>
        <w:rPr>
          <w:szCs w:val="28"/>
        </w:rPr>
        <w:t xml:space="preserve">:</w:t>
      </w:r>
      <w:r/>
    </w:p>
    <w:p>
      <w:pPr>
        <w:ind w:firstLine="567"/>
        <w:jc w:val="both"/>
        <w:rPr>
          <w:szCs w:val="28"/>
        </w:rPr>
      </w:pPr>
      <w:r>
        <w:rPr>
          <w:szCs w:val="28"/>
        </w:rPr>
        <w:t xml:space="preserve">Приложение к постановлению изложить в новой редакции согласно приложению.</w:t>
      </w:r>
      <w:r/>
    </w:p>
    <w:p>
      <w:pPr>
        <w:pStyle w:val="607"/>
        <w:numPr>
          <w:ilvl w:val="0"/>
          <w:numId w:val="1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Обнародов</w:t>
      </w:r>
      <w:r>
        <w:rPr>
          <w:szCs w:val="28"/>
        </w:rPr>
        <w:t xml:space="preserve">ать постановление на официальном сайте</w:t>
      </w:r>
      <w:r>
        <w:rPr>
          <w:szCs w:val="28"/>
        </w:rPr>
        <w:t xml:space="preserve">                         </w:t>
      </w:r>
      <w:r>
        <w:rPr>
          <w:szCs w:val="28"/>
        </w:rPr>
        <w:t xml:space="preserve"> </w:t>
      </w:r>
      <w:r>
        <w:rPr>
          <w:szCs w:val="28"/>
        </w:rPr>
        <w:t xml:space="preserve">Ирбейско</w:t>
      </w:r>
      <w:r>
        <w:rPr>
          <w:szCs w:val="28"/>
        </w:rPr>
        <w:t xml:space="preserve">-Саянского муниципального округа</w:t>
      </w:r>
      <w:r>
        <w:rPr>
          <w:szCs w:val="28"/>
        </w:rPr>
        <w:t xml:space="preserve"> </w:t>
      </w:r>
      <w:r>
        <w:rPr>
          <w:szCs w:val="28"/>
        </w:rPr>
        <w:t xml:space="preserve">(</w:t>
      </w:r>
      <w:r>
        <w:rPr>
          <w:szCs w:val="28"/>
        </w:rPr>
        <w:t xml:space="preserve">https://irbejskosayanskij-r04.gosweb.gosuslugi.ru/</w:t>
      </w:r>
      <w:r>
        <w:rPr>
          <w:szCs w:val="28"/>
        </w:rPr>
        <w:t xml:space="preserve">) в информационно-телекоммуникационной сети интернет.</w:t>
      </w:r>
      <w:r/>
    </w:p>
    <w:p>
      <w:pPr>
        <w:pStyle w:val="607"/>
        <w:numPr>
          <w:ilvl w:val="0"/>
          <w:numId w:val="1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Контроль за</w:t>
      </w:r>
      <w:r>
        <w:rPr>
          <w:szCs w:val="28"/>
        </w:rPr>
        <w:t xml:space="preserve"> исполнением постановления возложить на первого заместителя главы округа </w:t>
      </w:r>
      <w:r>
        <w:rPr>
          <w:szCs w:val="28"/>
        </w:rPr>
        <w:t xml:space="preserve">А.Н Струкова.</w:t>
      </w:r>
      <w:r/>
    </w:p>
    <w:p>
      <w:pPr>
        <w:ind w:firstLine="567"/>
        <w:jc w:val="both"/>
        <w:rPr>
          <w:szCs w:val="28"/>
        </w:rPr>
      </w:pPr>
      <w:r>
        <w:rPr>
          <w:szCs w:val="28"/>
        </w:rPr>
        <w:t xml:space="preserve">4.         </w:t>
      </w:r>
      <w:r>
        <w:rPr>
          <w:szCs w:val="28"/>
        </w:rPr>
        <w:t xml:space="preserve">Настоящее постановление вступает в силу со дня его подписания и применяется в действующей редакции</w:t>
      </w:r>
      <w:r>
        <w:rPr>
          <w:szCs w:val="28"/>
        </w:rPr>
        <w:t xml:space="preserve">.</w:t>
      </w:r>
      <w:r/>
    </w:p>
    <w:p>
      <w:pPr>
        <w:ind w:firstLine="567"/>
        <w:jc w:val="both"/>
        <w:rPr>
          <w:szCs w:val="28"/>
        </w:rPr>
      </w:pPr>
      <w:r>
        <w:rPr>
          <w:szCs w:val="28"/>
        </w:rPr>
      </w:r>
      <w:r/>
    </w:p>
    <w:p>
      <w:pPr>
        <w:jc w:val="both"/>
        <w:tabs>
          <w:tab w:val="left" w:pos="6098" w:leader="none"/>
          <w:tab w:val="left" w:pos="6676" w:leader="none"/>
        </w:tabs>
        <w:rPr>
          <w:szCs w:val="28"/>
        </w:rPr>
      </w:pPr>
      <w:r>
        <w:rPr>
          <w:szCs w:val="28"/>
        </w:rPr>
      </w:r>
      <w:r/>
    </w:p>
    <w:p>
      <w:pPr>
        <w:jc w:val="both"/>
        <w:tabs>
          <w:tab w:val="left" w:pos="6098" w:leader="none"/>
          <w:tab w:val="left" w:pos="6676" w:leader="none"/>
        </w:tabs>
        <w:rPr>
          <w:szCs w:val="28"/>
        </w:rPr>
      </w:pPr>
      <w:r>
        <w:rPr>
          <w:szCs w:val="28"/>
        </w:rPr>
        <w:t xml:space="preserve">Глава</w:t>
      </w:r>
      <w:r>
        <w:rPr>
          <w:szCs w:val="28"/>
        </w:rPr>
        <w:t xml:space="preserve"> округа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  </w:t>
      </w:r>
      <w:r>
        <w:rPr>
          <w:szCs w:val="28"/>
        </w:rPr>
        <w:t xml:space="preserve">  </w:t>
      </w:r>
      <w:r>
        <w:rPr>
          <w:szCs w:val="28"/>
        </w:rPr>
        <w:t xml:space="preserve">  </w:t>
      </w:r>
      <w:r>
        <w:rPr>
          <w:szCs w:val="28"/>
        </w:rPr>
        <w:t xml:space="preserve">  </w:t>
      </w:r>
      <w:r>
        <w:rPr>
          <w:szCs w:val="28"/>
        </w:rPr>
        <w:t xml:space="preserve">  </w:t>
      </w:r>
      <w:r>
        <w:rPr>
          <w:szCs w:val="28"/>
        </w:rPr>
        <w:t xml:space="preserve">А.</w:t>
      </w:r>
      <w:r>
        <w:rPr>
          <w:szCs w:val="28"/>
        </w:rPr>
        <w:t xml:space="preserve">М</w:t>
      </w:r>
      <w:r>
        <w:rPr>
          <w:szCs w:val="28"/>
        </w:rPr>
        <w:t xml:space="preserve">. </w:t>
      </w:r>
      <w:r>
        <w:rPr>
          <w:szCs w:val="28"/>
        </w:rPr>
        <w:t xml:space="preserve">С</w:t>
      </w:r>
      <w:r>
        <w:rPr>
          <w:szCs w:val="28"/>
        </w:rPr>
        <w:t xml:space="preserve">ластенов</w:t>
      </w:r>
      <w:r/>
      <w:r/>
      <w:r>
        <w:rPr>
          <w:rFonts w:ascii="Arial" w:hAnsi="Arial" w:cs="Arial"/>
          <w:sz w:val="24"/>
        </w:rPr>
      </w:r>
      <w:r>
        <w:rPr>
          <w:szCs w:val="28"/>
        </w:rPr>
      </w:r>
    </w:p>
    <w:p>
      <w:pPr>
        <w:ind w:left="5387"/>
        <w:rPr>
          <w:szCs w:val="28"/>
        </w:rPr>
      </w:pPr>
      <w:r>
        <w:rPr>
          <w:szCs w:val="28"/>
        </w:rPr>
        <w:t xml:space="preserve">П</w:t>
      </w:r>
      <w:r>
        <w:rPr>
          <w:szCs w:val="28"/>
        </w:rPr>
        <w:t xml:space="preserve">риложение </w:t>
      </w:r>
      <w:r/>
    </w:p>
    <w:p>
      <w:pPr>
        <w:ind w:left="5387"/>
        <w:rPr>
          <w:szCs w:val="28"/>
        </w:rPr>
      </w:pPr>
      <w:r>
        <w:rPr>
          <w:szCs w:val="28"/>
        </w:rPr>
        <w:t xml:space="preserve">к постановлению администрации </w:t>
      </w:r>
      <w:r/>
    </w:p>
    <w:p>
      <w:pPr>
        <w:ind w:left="5387"/>
        <w:rPr>
          <w:szCs w:val="28"/>
        </w:rPr>
      </w:pPr>
      <w:r>
        <w:rPr>
          <w:szCs w:val="28"/>
        </w:rPr>
        <w:t xml:space="preserve">Ирбейско</w:t>
      </w:r>
      <w:r>
        <w:rPr>
          <w:szCs w:val="28"/>
        </w:rPr>
        <w:t xml:space="preserve">-Саянского</w:t>
      </w:r>
      <w:r>
        <w:rPr>
          <w:szCs w:val="28"/>
        </w:rPr>
        <w:t xml:space="preserve"> муниципального округа Красноярского края  </w:t>
      </w:r>
      <w:r/>
    </w:p>
    <w:p>
      <w:pPr>
        <w:ind w:left="5387"/>
        <w:rPr>
          <w:szCs w:val="28"/>
        </w:rPr>
      </w:pPr>
      <w:r>
        <w:rPr>
          <w:szCs w:val="28"/>
        </w:rPr>
        <w:t xml:space="preserve">от   </w:t>
      </w:r>
      <w:r>
        <w:t xml:space="preserve">31.07.20</w:t>
      </w:r>
      <w:r>
        <w:t xml:space="preserve">26</w:t>
      </w:r>
      <w:r>
        <w:t xml:space="preserve">г.</w:t>
      </w:r>
      <w:r>
        <w:t xml:space="preserve">   № </w:t>
      </w:r>
      <w:r>
        <w:t xml:space="preserve">907-</w:t>
      </w:r>
      <w:r>
        <w:t xml:space="preserve">п</w:t>
      </w:r>
      <w:r/>
    </w:p>
    <w:p>
      <w:pPr>
        <w:rPr>
          <w:szCs w:val="28"/>
        </w:rPr>
      </w:pPr>
      <w:r>
        <w:rPr>
          <w:szCs w:val="28"/>
        </w:rPr>
      </w:r>
      <w:r/>
    </w:p>
    <w:p>
      <w:pPr>
        <w:jc w:val="center"/>
        <w:rPr>
          <w:szCs w:val="28"/>
        </w:rPr>
      </w:pPr>
      <w:r>
        <w:rPr>
          <w:szCs w:val="28"/>
        </w:rPr>
        <w:t xml:space="preserve">Состав административной комиссии </w:t>
      </w:r>
      <w:r/>
    </w:p>
    <w:p>
      <w:pPr>
        <w:jc w:val="center"/>
        <w:rPr>
          <w:szCs w:val="28"/>
        </w:rPr>
      </w:pPr>
      <w:r>
        <w:rPr>
          <w:szCs w:val="28"/>
        </w:rPr>
        <w:t xml:space="preserve">Ирбейско</w:t>
      </w:r>
      <w:r>
        <w:rPr>
          <w:szCs w:val="28"/>
        </w:rPr>
        <w:t xml:space="preserve">-Саянского</w:t>
      </w:r>
      <w:r>
        <w:rPr>
          <w:szCs w:val="28"/>
        </w:rPr>
        <w:t xml:space="preserve"> муниципального округа Красноярского края</w:t>
      </w:r>
      <w:r/>
    </w:p>
    <w:p>
      <w:pPr>
        <w:rPr>
          <w:sz w:val="24"/>
        </w:rPr>
      </w:pPr>
      <w:r>
        <w:rPr>
          <w:sz w:val="24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534"/>
        <w:gridCol w:w="3685"/>
        <w:gridCol w:w="5352"/>
      </w:tblGrid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Струков Андрей Николаевич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первый заместитель главы округа, председатель комиссии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Краснояров</w:t>
            </w:r>
            <w:r>
              <w:rPr>
                <w:sz w:val="24"/>
              </w:rPr>
              <w:t xml:space="preserve"> Давид Сергеевич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главный специалист отдела правового обеспечения</w:t>
            </w:r>
            <w:r>
              <w:rPr>
                <w:sz w:val="24"/>
              </w:rPr>
              <w:t xml:space="preserve">, заместитель председателя комиссии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Шаронина</w:t>
            </w:r>
            <w:r>
              <w:rPr>
                <w:sz w:val="24"/>
              </w:rPr>
              <w:t xml:space="preserve"> Татьяна Владимировна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ответственный</w:t>
            </w:r>
            <w:r>
              <w:rPr>
                <w:sz w:val="24"/>
              </w:rPr>
              <w:t xml:space="preserve"> секретарь </w:t>
            </w:r>
            <w:r>
              <w:rPr>
                <w:sz w:val="24"/>
              </w:rPr>
              <w:t xml:space="preserve">административной </w:t>
            </w:r>
            <w:r>
              <w:rPr>
                <w:sz w:val="24"/>
              </w:rPr>
              <w:t xml:space="preserve">комиссии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Ирбейско</w:t>
            </w:r>
            <w:r>
              <w:rPr>
                <w:sz w:val="24"/>
              </w:rPr>
              <w:t xml:space="preserve">-Саянского муниципального округа</w:t>
            </w:r>
            <w:r/>
          </w:p>
        </w:tc>
      </w:tr>
      <w:tr>
        <w:trPr/>
        <w:tc>
          <w:tcPr>
            <w:gridSpan w:val="3"/>
            <w:tcW w:w="9571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комиссии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Луговая Анна Владимировна 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начальник управления муниципального имущества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</w:t>
            </w:r>
            <w:r>
              <w:rPr>
                <w:sz w:val="24"/>
              </w:rPr>
              <w:t xml:space="preserve">рхитектуры, земельных отношений.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Полетаева Екатерина Игоревна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главный специалист отдела по работе с территориями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Шпак Анастасия Сергеевна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правового обеспечения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Торикова Марина Николаевна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экономического анализа и прогнозирования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Лаврещук</w:t>
            </w:r>
            <w:r>
              <w:rPr>
                <w:sz w:val="24"/>
              </w:rPr>
              <w:t xml:space="preserve"> Марина Николаевна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специалист 1 категории</w:t>
            </w:r>
            <w:r>
              <w:rPr>
                <w:sz w:val="24"/>
              </w:rPr>
              <w:t xml:space="preserve"> по </w:t>
            </w:r>
            <w:r>
              <w:rPr>
                <w:sz w:val="24"/>
              </w:rPr>
              <w:t xml:space="preserve">общественной безопасности, ГО и ЧС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Кудрин Владимир Петрович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Юдинского</w:t>
            </w:r>
            <w:r>
              <w:rPr>
                <w:sz w:val="24"/>
              </w:rPr>
              <w:t xml:space="preserve"> территориального подразделения 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10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Фомичев Олег Леонидович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первый заместитель главы округа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11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Шейнмаер</w:t>
            </w:r>
            <w:r>
              <w:rPr>
                <w:sz w:val="24"/>
              </w:rPr>
              <w:t xml:space="preserve"> Евгений Александрович 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ведущий специалист о</w:t>
            </w:r>
            <w:r>
              <w:rPr>
                <w:sz w:val="24"/>
              </w:rPr>
              <w:t xml:space="preserve">тдела по работе с территориями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12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Тихонова Елена Егоровна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ведущий специалист отдела правового обеспечения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13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rStyle w:val="611"/>
                <w:color w:val="000000"/>
                <w:sz w:val="24"/>
              </w:rPr>
              <w:t xml:space="preserve">Гребнев Владимир Владимирович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Агинского территориального подразделения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rStyle w:val="611"/>
                <w:color w:val="000000"/>
                <w:sz w:val="24"/>
              </w:rPr>
              <w:t xml:space="preserve">Максимова Ольга Ивановна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Гладковского</w:t>
            </w:r>
            <w:r>
              <w:rPr>
                <w:sz w:val="24"/>
              </w:rPr>
              <w:t xml:space="preserve"> территориального подразделения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15</w:t>
            </w:r>
            <w:r/>
          </w:p>
        </w:tc>
        <w:tc>
          <w:tcPr>
            <w:tcW w:w="368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rStyle w:val="611"/>
                <w:color w:val="000000"/>
                <w:sz w:val="24"/>
              </w:rPr>
              <w:t xml:space="preserve">Николаева Елена Владимировна</w:t>
            </w:r>
            <w:r/>
          </w:p>
        </w:tc>
        <w:tc>
          <w:tcPr>
            <w:tcW w:w="5352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Нагорновского</w:t>
            </w:r>
            <w:r>
              <w:rPr>
                <w:sz w:val="24"/>
              </w:rPr>
              <w:t xml:space="preserve"> территориального подразделения</w:t>
            </w:r>
            <w:r/>
          </w:p>
        </w:tc>
      </w:tr>
    </w:tbl>
    <w:p>
      <w:pPr>
        <w:rPr>
          <w:sz w:val="20"/>
          <w:szCs w:val="20"/>
        </w:rPr>
      </w:pPr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01"/>
    <w:next w:val="60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01"/>
    <w:next w:val="60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01"/>
    <w:next w:val="60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01"/>
    <w:next w:val="60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01"/>
    <w:next w:val="60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01"/>
    <w:next w:val="60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01"/>
    <w:next w:val="60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01"/>
    <w:next w:val="60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01"/>
    <w:next w:val="60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01"/>
    <w:next w:val="60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2"/>
    <w:link w:val="34"/>
    <w:uiPriority w:val="10"/>
    <w:rPr>
      <w:sz w:val="48"/>
      <w:szCs w:val="48"/>
    </w:rPr>
  </w:style>
  <w:style w:type="paragraph" w:styleId="36">
    <w:name w:val="Subtitle"/>
    <w:basedOn w:val="601"/>
    <w:next w:val="60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2"/>
    <w:link w:val="36"/>
    <w:uiPriority w:val="11"/>
    <w:rPr>
      <w:sz w:val="24"/>
      <w:szCs w:val="24"/>
    </w:rPr>
  </w:style>
  <w:style w:type="paragraph" w:styleId="38">
    <w:name w:val="Quote"/>
    <w:basedOn w:val="601"/>
    <w:next w:val="60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01"/>
    <w:next w:val="60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0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2"/>
    <w:link w:val="42"/>
    <w:uiPriority w:val="99"/>
  </w:style>
  <w:style w:type="paragraph" w:styleId="44">
    <w:name w:val="Footer"/>
    <w:basedOn w:val="60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2"/>
    <w:link w:val="44"/>
    <w:uiPriority w:val="99"/>
  </w:style>
  <w:style w:type="paragraph" w:styleId="46">
    <w:name w:val="Caption"/>
    <w:basedOn w:val="601"/>
    <w:next w:val="6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0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2"/>
    <w:uiPriority w:val="99"/>
    <w:unhideWhenUsed/>
    <w:rPr>
      <w:vertAlign w:val="superscript"/>
    </w:rPr>
  </w:style>
  <w:style w:type="paragraph" w:styleId="178">
    <w:name w:val="endnote text"/>
    <w:basedOn w:val="60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2"/>
    <w:uiPriority w:val="99"/>
    <w:semiHidden/>
    <w:unhideWhenUsed/>
    <w:rPr>
      <w:vertAlign w:val="superscript"/>
    </w:rPr>
  </w:style>
  <w:style w:type="paragraph" w:styleId="181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01"/>
    <w:next w:val="601"/>
    <w:uiPriority w:val="99"/>
    <w:unhideWhenUsed/>
    <w:pPr>
      <w:spacing w:after="0" w:afterAutospacing="0"/>
    </w:pPr>
  </w:style>
  <w:style w:type="paragraph" w:styleId="601" w:default="1">
    <w:name w:val="Normal"/>
    <w:qFormat/>
    <w:rPr>
      <w:rFonts w:ascii="Times New Roman" w:hAnsi="Times New Roman" w:eastAsia="Times New Roman"/>
      <w:sz w:val="28"/>
      <w:szCs w:val="24"/>
    </w:rPr>
  </w:style>
  <w:style w:type="character" w:styleId="602" w:default="1">
    <w:name w:val="Default Paragraph Font"/>
    <w:uiPriority w:val="1"/>
    <w:semiHidden/>
    <w:unhideWhenUsed/>
  </w:style>
  <w:style w:type="table" w:styleId="6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4" w:default="1">
    <w:name w:val="No List"/>
    <w:uiPriority w:val="99"/>
    <w:semiHidden/>
    <w:unhideWhenUsed/>
  </w:style>
  <w:style w:type="paragraph" w:styleId="605">
    <w:name w:val="Balloon Text"/>
    <w:basedOn w:val="601"/>
    <w:link w:val="606"/>
    <w:uiPriority w:val="99"/>
    <w:semiHidden/>
    <w:rPr>
      <w:rFonts w:ascii="Tahoma" w:hAnsi="Tahoma" w:cs="Tahoma"/>
      <w:sz w:val="16"/>
      <w:szCs w:val="16"/>
    </w:rPr>
  </w:style>
  <w:style w:type="character" w:styleId="606" w:customStyle="1">
    <w:name w:val="Текст выноски Знак"/>
    <w:basedOn w:val="602"/>
    <w:link w:val="605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607">
    <w:name w:val="List Paragraph"/>
    <w:basedOn w:val="601"/>
    <w:uiPriority w:val="99"/>
    <w:qFormat/>
    <w:pPr>
      <w:contextualSpacing/>
      <w:ind w:left="720"/>
    </w:pPr>
  </w:style>
  <w:style w:type="character" w:styleId="608">
    <w:name w:val="Hyperlink"/>
    <w:basedOn w:val="602"/>
    <w:uiPriority w:val="99"/>
    <w:rPr>
      <w:rFonts w:cs="Times New Roman"/>
      <w:color w:val="0000ff"/>
      <w:u w:val="single"/>
    </w:rPr>
  </w:style>
  <w:style w:type="paragraph" w:styleId="609" w:customStyle="1">
    <w:name w:val="Default"/>
    <w:uiPriority w:val="99"/>
    <w:rPr>
      <w:rFonts w:ascii="Arial" w:hAnsi="Arial" w:eastAsia="Times New Roman" w:cs="Arial"/>
      <w:color w:val="000000"/>
      <w:sz w:val="24"/>
      <w:szCs w:val="24"/>
      <w:lang w:eastAsia="zh-CN"/>
    </w:rPr>
  </w:style>
  <w:style w:type="table" w:styleId="610">
    <w:name w:val="Table Grid"/>
    <w:basedOn w:val="603"/>
    <w:uiPriority w:val="99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11" w:customStyle="1">
    <w:name w:val="b-message-head__field-value"/>
    <w:basedOn w:val="602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office 2007 rus ent: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revision>16</cp:revision>
  <dcterms:created xsi:type="dcterms:W3CDTF">2026-02-26T07:54:00Z</dcterms:created>
  <dcterms:modified xsi:type="dcterms:W3CDTF">2026-08-03T06:12:26Z</dcterms:modified>
</cp:coreProperties>
</file>